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1E3D2" w14:textId="77777777" w:rsidR="003C6BE6" w:rsidRPr="006C5EFC" w:rsidRDefault="003C6BE6" w:rsidP="003C6BE6">
      <w:pPr>
        <w:ind w:right="-2"/>
        <w:jc w:val="center"/>
        <w:rPr>
          <w:rFonts w:ascii="Arial" w:hAnsi="Arial" w:cs="Arial"/>
          <w:b/>
          <w:bCs/>
          <w:sz w:val="22"/>
          <w:szCs w:val="22"/>
        </w:rPr>
      </w:pPr>
    </w:p>
    <w:p w14:paraId="2E02D56A" w14:textId="45787EC0" w:rsidR="005541A8" w:rsidRDefault="00A0024A" w:rsidP="003C6BE6">
      <w:pPr>
        <w:pBdr>
          <w:top w:val="single" w:sz="4" w:space="1" w:color="auto"/>
          <w:left w:val="single" w:sz="4" w:space="4" w:color="auto"/>
          <w:bottom w:val="single" w:sz="4" w:space="1" w:color="auto"/>
          <w:right w:val="single" w:sz="4" w:space="4" w:color="auto"/>
        </w:pBdr>
        <w:tabs>
          <w:tab w:val="left" w:pos="9072"/>
        </w:tabs>
        <w:ind w:right="-2"/>
        <w:jc w:val="center"/>
        <w:rPr>
          <w:rFonts w:ascii="Arial" w:hAnsi="Arial" w:cs="Arial"/>
          <w:b/>
          <w:bCs/>
          <w:sz w:val="22"/>
          <w:szCs w:val="22"/>
        </w:rPr>
      </w:pPr>
      <w:r w:rsidRPr="0060003E">
        <w:rPr>
          <w:rFonts w:cs="Arial"/>
          <w:noProof/>
        </w:rPr>
        <w:drawing>
          <wp:inline distT="0" distB="0" distL="0" distR="0" wp14:anchorId="379A8E3F" wp14:editId="7DF06483">
            <wp:extent cx="1714500" cy="7524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752475"/>
                    </a:xfrm>
                    <a:prstGeom prst="rect">
                      <a:avLst/>
                    </a:prstGeom>
                    <a:noFill/>
                    <a:ln>
                      <a:noFill/>
                    </a:ln>
                  </pic:spPr>
                </pic:pic>
              </a:graphicData>
            </a:graphic>
          </wp:inline>
        </w:drawing>
      </w:r>
    </w:p>
    <w:p w14:paraId="57F5D325" w14:textId="77777777" w:rsidR="005541A8" w:rsidRDefault="005541A8" w:rsidP="003C6BE6">
      <w:pPr>
        <w:pBdr>
          <w:top w:val="single" w:sz="4" w:space="1" w:color="auto"/>
          <w:left w:val="single" w:sz="4" w:space="4" w:color="auto"/>
          <w:bottom w:val="single" w:sz="4" w:space="1" w:color="auto"/>
          <w:right w:val="single" w:sz="4" w:space="4" w:color="auto"/>
        </w:pBdr>
        <w:tabs>
          <w:tab w:val="left" w:pos="9072"/>
        </w:tabs>
        <w:ind w:right="-2"/>
        <w:jc w:val="center"/>
        <w:rPr>
          <w:rFonts w:ascii="Arial" w:hAnsi="Arial" w:cs="Arial"/>
          <w:b/>
          <w:bCs/>
          <w:sz w:val="22"/>
          <w:szCs w:val="22"/>
        </w:rPr>
      </w:pPr>
    </w:p>
    <w:p w14:paraId="242DF7F6" w14:textId="3DC20991" w:rsidR="002A7F20" w:rsidRDefault="002E5CDD" w:rsidP="003C6BE6">
      <w:pPr>
        <w:pBdr>
          <w:top w:val="single" w:sz="4" w:space="1" w:color="auto"/>
          <w:left w:val="single" w:sz="4" w:space="4" w:color="auto"/>
          <w:bottom w:val="single" w:sz="4" w:space="1" w:color="auto"/>
          <w:right w:val="single" w:sz="4" w:space="4" w:color="auto"/>
        </w:pBdr>
        <w:tabs>
          <w:tab w:val="left" w:pos="9072"/>
        </w:tabs>
        <w:ind w:right="-2"/>
        <w:jc w:val="center"/>
        <w:rPr>
          <w:rFonts w:ascii="Arial" w:hAnsi="Arial" w:cs="Arial"/>
          <w:b/>
          <w:bCs/>
          <w:sz w:val="22"/>
          <w:szCs w:val="22"/>
        </w:rPr>
      </w:pPr>
      <w:r w:rsidRPr="006C5EFC">
        <w:rPr>
          <w:rFonts w:ascii="Arial" w:hAnsi="Arial" w:cs="Arial"/>
          <w:b/>
          <w:bCs/>
          <w:sz w:val="22"/>
          <w:szCs w:val="22"/>
        </w:rPr>
        <w:t>MISE EN CONCURRENCE POUR UNE AUTORISATION D’OCCUPATION TEMPORAIRE POUR L’EXPLOITATION DU RESTAURANT DU CHATEAU DE MALBROUCK</w:t>
      </w:r>
    </w:p>
    <w:p w14:paraId="45046862" w14:textId="711097EF" w:rsidR="00313D15" w:rsidRDefault="00AF4F20" w:rsidP="003C6BE6">
      <w:pPr>
        <w:pBdr>
          <w:top w:val="single" w:sz="4" w:space="1" w:color="auto"/>
          <w:left w:val="single" w:sz="4" w:space="4" w:color="auto"/>
          <w:bottom w:val="single" w:sz="4" w:space="1" w:color="auto"/>
          <w:right w:val="single" w:sz="4" w:space="4" w:color="auto"/>
        </w:pBdr>
        <w:tabs>
          <w:tab w:val="left" w:pos="9072"/>
        </w:tabs>
        <w:ind w:right="-2"/>
        <w:jc w:val="center"/>
        <w:rPr>
          <w:rFonts w:ascii="Arial" w:hAnsi="Arial" w:cs="Arial"/>
          <w:b/>
          <w:bCs/>
          <w:sz w:val="22"/>
          <w:szCs w:val="22"/>
        </w:rPr>
      </w:pPr>
      <w:r>
        <w:rPr>
          <w:rFonts w:ascii="Arial" w:hAnsi="Arial" w:cs="Arial"/>
          <w:b/>
          <w:bCs/>
          <w:sz w:val="22"/>
          <w:szCs w:val="22"/>
        </w:rPr>
        <w:t>REGLEMENT</w:t>
      </w:r>
    </w:p>
    <w:p w14:paraId="278DA0CF" w14:textId="01A9A7EB" w:rsidR="005541A8" w:rsidRPr="006C5EFC" w:rsidRDefault="005541A8" w:rsidP="00313D15">
      <w:pPr>
        <w:jc w:val="center"/>
        <w:rPr>
          <w:rFonts w:ascii="Arial" w:hAnsi="Arial" w:cs="Arial"/>
          <w:sz w:val="22"/>
          <w:szCs w:val="22"/>
        </w:rPr>
      </w:pPr>
    </w:p>
    <w:p w14:paraId="10D45942" w14:textId="649B8596" w:rsidR="00876796" w:rsidRPr="006C5EFC" w:rsidRDefault="00313D15" w:rsidP="00313D15">
      <w:pPr>
        <w:jc w:val="center"/>
        <w:rPr>
          <w:rFonts w:ascii="Arial" w:hAnsi="Arial" w:cs="Arial"/>
          <w:sz w:val="22"/>
          <w:szCs w:val="22"/>
        </w:rPr>
      </w:pPr>
      <w:r>
        <w:rPr>
          <w:rFonts w:ascii="Roboto" w:hAnsi="Roboto" w:cs="Arial"/>
          <w:b/>
          <w:bCs/>
          <w:noProof/>
          <w:color w:val="68615D"/>
          <w:sz w:val="21"/>
          <w:szCs w:val="21"/>
        </w:rPr>
        <w:drawing>
          <wp:inline distT="0" distB="0" distL="0" distR="0" wp14:anchorId="3D60B392" wp14:editId="41D5B271">
            <wp:extent cx="3657600" cy="1994535"/>
            <wp:effectExtent l="0" t="0" r="0" b="5715"/>
            <wp:docPr id="7" name="Image 7" descr="1-1-1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PRESENT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4235" cy="1998153"/>
                    </a:xfrm>
                    <a:prstGeom prst="rect">
                      <a:avLst/>
                    </a:prstGeom>
                    <a:noFill/>
                    <a:ln>
                      <a:noFill/>
                    </a:ln>
                  </pic:spPr>
                </pic:pic>
              </a:graphicData>
            </a:graphic>
          </wp:inline>
        </w:drawing>
      </w:r>
    </w:p>
    <w:p w14:paraId="3D70F931" w14:textId="77777777" w:rsidR="00E9793E" w:rsidRPr="006C5EFC" w:rsidRDefault="00F827EA" w:rsidP="00F827EA">
      <w:pPr>
        <w:pBdr>
          <w:bottom w:val="single" w:sz="4" w:space="1" w:color="auto"/>
        </w:pBdr>
        <w:jc w:val="center"/>
        <w:rPr>
          <w:rFonts w:ascii="Arial" w:hAnsi="Arial" w:cs="Arial"/>
          <w:b/>
          <w:sz w:val="22"/>
          <w:szCs w:val="22"/>
        </w:rPr>
      </w:pPr>
      <w:r w:rsidRPr="006C5EFC">
        <w:rPr>
          <w:rFonts w:ascii="Arial" w:hAnsi="Arial" w:cs="Arial"/>
          <w:b/>
          <w:sz w:val="22"/>
          <w:szCs w:val="22"/>
        </w:rPr>
        <w:t>PREAMBULE</w:t>
      </w:r>
    </w:p>
    <w:p w14:paraId="5B5E295D" w14:textId="77777777" w:rsidR="003B210E" w:rsidRPr="006C5EFC" w:rsidRDefault="003B210E" w:rsidP="00E9793E">
      <w:pPr>
        <w:jc w:val="both"/>
        <w:rPr>
          <w:rFonts w:ascii="Arial" w:hAnsi="Arial" w:cs="Arial"/>
          <w:sz w:val="22"/>
          <w:szCs w:val="22"/>
        </w:rPr>
      </w:pPr>
    </w:p>
    <w:p w14:paraId="4665BC56" w14:textId="1ED4CEF1" w:rsidR="00E9793E" w:rsidRPr="000812A8" w:rsidRDefault="00876796" w:rsidP="00B7239F">
      <w:pPr>
        <w:jc w:val="both"/>
        <w:rPr>
          <w:rFonts w:ascii="Arial" w:hAnsi="Arial" w:cs="Arial"/>
          <w:sz w:val="22"/>
          <w:szCs w:val="22"/>
        </w:rPr>
      </w:pPr>
      <w:r w:rsidRPr="000812A8">
        <w:rPr>
          <w:rFonts w:ascii="Arial" w:hAnsi="Arial" w:cs="Arial"/>
          <w:sz w:val="22"/>
          <w:szCs w:val="22"/>
        </w:rPr>
        <w:t>L</w:t>
      </w:r>
      <w:r w:rsidR="002E5CDD" w:rsidRPr="000812A8">
        <w:rPr>
          <w:rFonts w:ascii="Arial" w:hAnsi="Arial" w:cs="Arial"/>
          <w:sz w:val="22"/>
          <w:szCs w:val="22"/>
        </w:rPr>
        <w:t>e C</w:t>
      </w:r>
      <w:r w:rsidR="00E9793E" w:rsidRPr="000812A8">
        <w:rPr>
          <w:rFonts w:ascii="Arial" w:hAnsi="Arial" w:cs="Arial"/>
          <w:sz w:val="22"/>
          <w:szCs w:val="22"/>
        </w:rPr>
        <w:t>hâteau de Malbrouck à Manderen</w:t>
      </w:r>
      <w:r w:rsidR="00D80856" w:rsidRPr="000812A8">
        <w:rPr>
          <w:rFonts w:ascii="Arial" w:hAnsi="Arial" w:cs="Arial"/>
          <w:sz w:val="22"/>
          <w:szCs w:val="22"/>
        </w:rPr>
        <w:t>-Ritzing</w:t>
      </w:r>
      <w:r w:rsidR="00E9793E" w:rsidRPr="000812A8">
        <w:rPr>
          <w:rFonts w:ascii="Arial" w:hAnsi="Arial" w:cs="Arial"/>
          <w:sz w:val="22"/>
          <w:szCs w:val="22"/>
        </w:rPr>
        <w:t>, propriété du Cons</w:t>
      </w:r>
      <w:r w:rsidR="002A7F20" w:rsidRPr="000812A8">
        <w:rPr>
          <w:rFonts w:ascii="Arial" w:hAnsi="Arial" w:cs="Arial"/>
          <w:sz w:val="22"/>
          <w:szCs w:val="22"/>
        </w:rPr>
        <w:t>eil Départemental de la Moselle et</w:t>
      </w:r>
      <w:r w:rsidR="00E9793E" w:rsidRPr="000812A8">
        <w:rPr>
          <w:rFonts w:ascii="Arial" w:hAnsi="Arial" w:cs="Arial"/>
          <w:sz w:val="22"/>
          <w:szCs w:val="22"/>
        </w:rPr>
        <w:t xml:space="preserve"> classé Monument historique, est situé aux frontières de l'Allemagne et du Luxembourg. Il a ouvert ses portes au public en 1998 à l’issue d’une réhabilitation qui en aura fait le deuxième chantier </w:t>
      </w:r>
      <w:r w:rsidR="00E9793E" w:rsidRPr="000812A8">
        <w:rPr>
          <w:rFonts w:ascii="Arial" w:hAnsi="Arial" w:cs="Arial"/>
          <w:i/>
          <w:sz w:val="22"/>
          <w:szCs w:val="22"/>
        </w:rPr>
        <w:t xml:space="preserve">Monument historique </w:t>
      </w:r>
      <w:r w:rsidR="00E9793E" w:rsidRPr="000812A8">
        <w:rPr>
          <w:rFonts w:ascii="Arial" w:hAnsi="Arial" w:cs="Arial"/>
          <w:sz w:val="22"/>
          <w:szCs w:val="22"/>
        </w:rPr>
        <w:t>de France dans les années 90. Lieu de culture interdisciplinaire</w:t>
      </w:r>
      <w:r w:rsidR="00397547" w:rsidRPr="000812A8">
        <w:rPr>
          <w:rFonts w:ascii="Arial" w:hAnsi="Arial" w:cs="Arial"/>
          <w:sz w:val="22"/>
          <w:szCs w:val="22"/>
        </w:rPr>
        <w:t>,</w:t>
      </w:r>
      <w:r w:rsidR="00E9793E" w:rsidRPr="000812A8">
        <w:rPr>
          <w:rFonts w:ascii="Arial" w:hAnsi="Arial" w:cs="Arial"/>
          <w:sz w:val="22"/>
          <w:szCs w:val="22"/>
        </w:rPr>
        <w:t xml:space="preserve"> ouvert au plus grand nombre, le site a accue</w:t>
      </w:r>
      <w:r w:rsidR="00F827EA" w:rsidRPr="000812A8">
        <w:rPr>
          <w:rFonts w:ascii="Arial" w:hAnsi="Arial" w:cs="Arial"/>
          <w:sz w:val="22"/>
          <w:szCs w:val="22"/>
        </w:rPr>
        <w:t>illi</w:t>
      </w:r>
      <w:r w:rsidR="00397547" w:rsidRPr="000812A8">
        <w:rPr>
          <w:rFonts w:ascii="Arial" w:hAnsi="Arial" w:cs="Arial"/>
          <w:sz w:val="22"/>
          <w:szCs w:val="22"/>
        </w:rPr>
        <w:t>,</w:t>
      </w:r>
      <w:r w:rsidR="00F827EA" w:rsidRPr="000812A8">
        <w:rPr>
          <w:rFonts w:ascii="Arial" w:hAnsi="Arial" w:cs="Arial"/>
          <w:sz w:val="22"/>
          <w:szCs w:val="22"/>
        </w:rPr>
        <w:t xml:space="preserve"> depuis son ouverture</w:t>
      </w:r>
      <w:r w:rsidR="00397547" w:rsidRPr="000812A8">
        <w:rPr>
          <w:rFonts w:ascii="Arial" w:hAnsi="Arial" w:cs="Arial"/>
          <w:sz w:val="22"/>
          <w:szCs w:val="22"/>
        </w:rPr>
        <w:t>,</w:t>
      </w:r>
      <w:r w:rsidR="00F827EA" w:rsidRPr="000812A8">
        <w:rPr>
          <w:rFonts w:ascii="Arial" w:hAnsi="Arial" w:cs="Arial"/>
          <w:sz w:val="22"/>
          <w:szCs w:val="22"/>
        </w:rPr>
        <w:t xml:space="preserve"> plus </w:t>
      </w:r>
      <w:r w:rsidR="002E5CDD" w:rsidRPr="000812A8">
        <w:rPr>
          <w:rFonts w:ascii="Arial" w:hAnsi="Arial" w:cs="Arial"/>
          <w:sz w:val="22"/>
          <w:szCs w:val="22"/>
        </w:rPr>
        <w:t>d’1,8</w:t>
      </w:r>
      <w:r w:rsidR="00E9793E" w:rsidRPr="000812A8">
        <w:rPr>
          <w:rFonts w:ascii="Arial" w:hAnsi="Arial" w:cs="Arial"/>
          <w:sz w:val="22"/>
          <w:szCs w:val="22"/>
        </w:rPr>
        <w:t xml:space="preserve"> million</w:t>
      </w:r>
      <w:r w:rsidR="00397547" w:rsidRPr="000812A8">
        <w:rPr>
          <w:rFonts w:ascii="Arial" w:hAnsi="Arial" w:cs="Arial"/>
          <w:sz w:val="22"/>
          <w:szCs w:val="22"/>
        </w:rPr>
        <w:t>s</w:t>
      </w:r>
      <w:r w:rsidR="00E9793E" w:rsidRPr="000812A8">
        <w:rPr>
          <w:rFonts w:ascii="Arial" w:hAnsi="Arial" w:cs="Arial"/>
          <w:sz w:val="22"/>
          <w:szCs w:val="22"/>
        </w:rPr>
        <w:t xml:space="preserve"> de visiteurs.</w:t>
      </w:r>
    </w:p>
    <w:p w14:paraId="79749794" w14:textId="0C981FC6" w:rsidR="007C5B3D" w:rsidRPr="005F2615" w:rsidRDefault="00E9793E" w:rsidP="007C5B3D">
      <w:pPr>
        <w:jc w:val="both"/>
        <w:rPr>
          <w:rFonts w:ascii="Arial" w:eastAsia="Calibri" w:hAnsi="Arial" w:cs="Arial"/>
          <w:sz w:val="22"/>
          <w:szCs w:val="22"/>
          <w:lang w:eastAsia="en-US"/>
        </w:rPr>
      </w:pPr>
      <w:r w:rsidRPr="000812A8">
        <w:rPr>
          <w:rFonts w:ascii="Arial" w:hAnsi="Arial" w:cs="Arial"/>
          <w:sz w:val="22"/>
          <w:szCs w:val="22"/>
        </w:rPr>
        <w:t>Unique en Lorraine, la bâtisse offre l’occasion de découvrir l’architecture et la vie au Moyen Âge. Chaque année des visites guidées, des parcours ludiques et des ateliers y sont proposés ainsi que des expositions temporaires exceptionnelles</w:t>
      </w:r>
      <w:r w:rsidR="00876796" w:rsidRPr="000812A8">
        <w:rPr>
          <w:rFonts w:ascii="Arial" w:hAnsi="Arial" w:cs="Arial"/>
          <w:sz w:val="22"/>
          <w:szCs w:val="22"/>
        </w:rPr>
        <w:t xml:space="preserve"> </w:t>
      </w:r>
      <w:r w:rsidRPr="000812A8">
        <w:rPr>
          <w:rFonts w:ascii="Arial" w:hAnsi="Arial" w:cs="Arial"/>
          <w:sz w:val="22"/>
          <w:szCs w:val="22"/>
        </w:rPr>
        <w:t>-</w:t>
      </w:r>
      <w:r w:rsidRPr="000812A8">
        <w:rPr>
          <w:rFonts w:ascii="Arial" w:hAnsi="Arial" w:cs="Arial"/>
          <w:i/>
          <w:sz w:val="22"/>
          <w:szCs w:val="22"/>
        </w:rPr>
        <w:t>Ousmane Sow</w:t>
      </w:r>
      <w:r w:rsidRPr="000812A8">
        <w:rPr>
          <w:rFonts w:ascii="Arial" w:hAnsi="Arial" w:cs="Arial"/>
          <w:sz w:val="22"/>
          <w:szCs w:val="22"/>
        </w:rPr>
        <w:t xml:space="preserve"> (2004), </w:t>
      </w:r>
      <w:r w:rsidRPr="000812A8">
        <w:rPr>
          <w:rFonts w:ascii="Arial" w:hAnsi="Arial" w:cs="Arial"/>
          <w:i/>
          <w:iCs/>
          <w:sz w:val="22"/>
          <w:szCs w:val="22"/>
        </w:rPr>
        <w:t>Dragons</w:t>
      </w:r>
      <w:r w:rsidRPr="000812A8">
        <w:rPr>
          <w:rFonts w:ascii="Arial" w:hAnsi="Arial" w:cs="Arial"/>
          <w:sz w:val="22"/>
          <w:szCs w:val="22"/>
        </w:rPr>
        <w:t xml:space="preserve"> (2005), </w:t>
      </w:r>
      <w:r w:rsidRPr="000812A8">
        <w:rPr>
          <w:rFonts w:ascii="Arial" w:hAnsi="Arial" w:cs="Arial"/>
          <w:i/>
          <w:iCs/>
          <w:sz w:val="22"/>
          <w:szCs w:val="22"/>
        </w:rPr>
        <w:t>Merveilleux</w:t>
      </w:r>
      <w:r w:rsidRPr="000812A8">
        <w:rPr>
          <w:rFonts w:ascii="Arial" w:hAnsi="Arial" w:cs="Arial"/>
          <w:sz w:val="22"/>
          <w:szCs w:val="22"/>
        </w:rPr>
        <w:t xml:space="preserve"> (2007 et 2008), </w:t>
      </w:r>
      <w:r w:rsidRPr="000812A8">
        <w:rPr>
          <w:rFonts w:ascii="Arial" w:hAnsi="Arial" w:cs="Arial"/>
          <w:i/>
          <w:sz w:val="22"/>
          <w:szCs w:val="22"/>
        </w:rPr>
        <w:t>Splendeurs de l’Empire</w:t>
      </w:r>
      <w:r w:rsidRPr="000812A8">
        <w:rPr>
          <w:rFonts w:ascii="Arial" w:hAnsi="Arial" w:cs="Arial"/>
          <w:sz w:val="22"/>
          <w:szCs w:val="22"/>
        </w:rPr>
        <w:t xml:space="preserve">. </w:t>
      </w:r>
      <w:r w:rsidRPr="000812A8">
        <w:rPr>
          <w:rFonts w:ascii="Arial" w:hAnsi="Arial" w:cs="Arial"/>
          <w:i/>
          <w:sz w:val="22"/>
          <w:szCs w:val="22"/>
        </w:rPr>
        <w:t>Autour de Napoléon et de la cour impériale</w:t>
      </w:r>
      <w:r w:rsidRPr="000812A8">
        <w:rPr>
          <w:rFonts w:ascii="Arial" w:hAnsi="Arial" w:cs="Arial"/>
          <w:sz w:val="22"/>
          <w:szCs w:val="22"/>
        </w:rPr>
        <w:t xml:space="preserve"> (2009), </w:t>
      </w:r>
      <w:r w:rsidRPr="000812A8">
        <w:rPr>
          <w:rFonts w:ascii="Arial" w:hAnsi="Arial" w:cs="Arial"/>
          <w:i/>
          <w:iCs/>
          <w:sz w:val="22"/>
          <w:szCs w:val="22"/>
        </w:rPr>
        <w:t xml:space="preserve">Niki de Saint Phalle </w:t>
      </w:r>
      <w:r w:rsidRPr="000812A8">
        <w:rPr>
          <w:rFonts w:ascii="Arial" w:hAnsi="Arial" w:cs="Arial"/>
          <w:iCs/>
          <w:sz w:val="22"/>
          <w:szCs w:val="22"/>
        </w:rPr>
        <w:t>(2010),</w:t>
      </w:r>
      <w:r w:rsidRPr="000812A8">
        <w:rPr>
          <w:rFonts w:ascii="Arial" w:hAnsi="Arial" w:cs="Arial"/>
          <w:i/>
          <w:iCs/>
          <w:sz w:val="22"/>
          <w:szCs w:val="22"/>
        </w:rPr>
        <w:t xml:space="preserve"> Doisneau </w:t>
      </w:r>
      <w:r w:rsidRPr="000812A8">
        <w:rPr>
          <w:rFonts w:ascii="Arial" w:hAnsi="Arial" w:cs="Arial"/>
          <w:iCs/>
          <w:sz w:val="22"/>
          <w:szCs w:val="22"/>
        </w:rPr>
        <w:t xml:space="preserve">(2011), </w:t>
      </w:r>
      <w:r w:rsidRPr="000812A8">
        <w:rPr>
          <w:rFonts w:ascii="Arial" w:hAnsi="Arial" w:cs="Arial"/>
          <w:i/>
          <w:iCs/>
          <w:sz w:val="22"/>
          <w:szCs w:val="22"/>
        </w:rPr>
        <w:t>Ben</w:t>
      </w:r>
      <w:r w:rsidRPr="000812A8">
        <w:rPr>
          <w:rFonts w:ascii="Arial" w:hAnsi="Arial" w:cs="Arial"/>
          <w:iCs/>
          <w:sz w:val="22"/>
          <w:szCs w:val="22"/>
        </w:rPr>
        <w:t xml:space="preserve"> </w:t>
      </w:r>
      <w:r w:rsidR="00876796" w:rsidRPr="000812A8">
        <w:rPr>
          <w:rFonts w:ascii="Arial" w:hAnsi="Arial" w:cs="Arial"/>
          <w:iCs/>
          <w:sz w:val="22"/>
          <w:szCs w:val="22"/>
        </w:rPr>
        <w:t xml:space="preserve">et </w:t>
      </w:r>
      <w:proofErr w:type="spellStart"/>
      <w:r w:rsidR="00876796" w:rsidRPr="000812A8">
        <w:rPr>
          <w:rFonts w:ascii="Arial" w:hAnsi="Arial" w:cs="Arial"/>
          <w:i/>
          <w:iCs/>
          <w:sz w:val="22"/>
          <w:szCs w:val="22"/>
        </w:rPr>
        <w:t>Weisbuch</w:t>
      </w:r>
      <w:proofErr w:type="spellEnd"/>
      <w:r w:rsidR="00876796" w:rsidRPr="000812A8">
        <w:rPr>
          <w:rFonts w:ascii="Arial" w:hAnsi="Arial" w:cs="Arial"/>
          <w:iCs/>
          <w:sz w:val="22"/>
          <w:szCs w:val="22"/>
        </w:rPr>
        <w:t xml:space="preserve"> </w:t>
      </w:r>
      <w:r w:rsidRPr="000812A8">
        <w:rPr>
          <w:rFonts w:ascii="Arial" w:hAnsi="Arial" w:cs="Arial"/>
          <w:iCs/>
          <w:sz w:val="22"/>
          <w:szCs w:val="22"/>
        </w:rPr>
        <w:t xml:space="preserve">(2012), </w:t>
      </w:r>
      <w:r w:rsidRPr="000812A8">
        <w:rPr>
          <w:rFonts w:ascii="Arial" w:hAnsi="Arial" w:cs="Arial"/>
          <w:i/>
          <w:sz w:val="22"/>
          <w:szCs w:val="22"/>
        </w:rPr>
        <w:t>Brassens</w:t>
      </w:r>
      <w:r w:rsidRPr="000812A8">
        <w:rPr>
          <w:rFonts w:ascii="Arial" w:hAnsi="Arial" w:cs="Arial"/>
          <w:iCs/>
          <w:sz w:val="22"/>
          <w:szCs w:val="22"/>
        </w:rPr>
        <w:t xml:space="preserve"> </w:t>
      </w:r>
      <w:r w:rsidR="00876796" w:rsidRPr="000812A8">
        <w:rPr>
          <w:rFonts w:ascii="Arial" w:hAnsi="Arial" w:cs="Arial"/>
          <w:iCs/>
          <w:sz w:val="22"/>
          <w:szCs w:val="22"/>
        </w:rPr>
        <w:t xml:space="preserve">et </w:t>
      </w:r>
      <w:r w:rsidR="00876796" w:rsidRPr="000812A8">
        <w:rPr>
          <w:rFonts w:ascii="Arial" w:hAnsi="Arial" w:cs="Arial"/>
          <w:i/>
          <w:iCs/>
          <w:sz w:val="22"/>
          <w:szCs w:val="22"/>
        </w:rPr>
        <w:t>Lumière</w:t>
      </w:r>
      <w:r w:rsidR="00876796" w:rsidRPr="000812A8">
        <w:rPr>
          <w:rFonts w:ascii="Arial" w:hAnsi="Arial" w:cs="Arial"/>
          <w:iCs/>
          <w:sz w:val="22"/>
          <w:szCs w:val="22"/>
        </w:rPr>
        <w:t xml:space="preserve"> </w:t>
      </w:r>
      <w:r w:rsidRPr="000812A8">
        <w:rPr>
          <w:rFonts w:ascii="Arial" w:hAnsi="Arial" w:cs="Arial"/>
          <w:iCs/>
          <w:sz w:val="22"/>
          <w:szCs w:val="22"/>
        </w:rPr>
        <w:t xml:space="preserve">(2013), </w:t>
      </w:r>
      <w:r w:rsidRPr="000812A8">
        <w:rPr>
          <w:rFonts w:ascii="Arial" w:hAnsi="Arial" w:cs="Arial"/>
          <w:i/>
          <w:sz w:val="22"/>
          <w:szCs w:val="22"/>
        </w:rPr>
        <w:t>L’art des jeux et des jouets</w:t>
      </w:r>
      <w:r w:rsidRPr="000812A8">
        <w:rPr>
          <w:rFonts w:ascii="Arial" w:hAnsi="Arial" w:cs="Arial"/>
          <w:iCs/>
          <w:sz w:val="22"/>
          <w:szCs w:val="22"/>
        </w:rPr>
        <w:t xml:space="preserve"> (2014)</w:t>
      </w:r>
      <w:r w:rsidRPr="000812A8">
        <w:rPr>
          <w:rFonts w:ascii="Arial" w:hAnsi="Arial" w:cs="Arial"/>
          <w:sz w:val="22"/>
          <w:szCs w:val="22"/>
        </w:rPr>
        <w:t xml:space="preserve">, </w:t>
      </w:r>
      <w:r w:rsidRPr="000812A8">
        <w:rPr>
          <w:rFonts w:ascii="Arial" w:hAnsi="Arial" w:cs="Arial"/>
          <w:i/>
          <w:sz w:val="22"/>
          <w:szCs w:val="22"/>
        </w:rPr>
        <w:t>Samouraïs et chevaliers</w:t>
      </w:r>
      <w:r w:rsidRPr="000812A8">
        <w:rPr>
          <w:rFonts w:ascii="Arial" w:hAnsi="Arial" w:cs="Arial"/>
          <w:sz w:val="22"/>
          <w:szCs w:val="22"/>
        </w:rPr>
        <w:t xml:space="preserve"> (2015</w:t>
      </w:r>
      <w:r w:rsidR="002E5CDD" w:rsidRPr="000812A8">
        <w:rPr>
          <w:rFonts w:ascii="Arial" w:hAnsi="Arial" w:cs="Arial"/>
          <w:sz w:val="22"/>
          <w:szCs w:val="22"/>
        </w:rPr>
        <w:t>-2016)</w:t>
      </w:r>
      <w:r w:rsidRPr="000812A8">
        <w:rPr>
          <w:rFonts w:ascii="Arial" w:hAnsi="Arial" w:cs="Arial"/>
          <w:sz w:val="22"/>
          <w:szCs w:val="22"/>
        </w:rPr>
        <w:t>,</w:t>
      </w:r>
      <w:r w:rsidR="00D12498" w:rsidRPr="000812A8">
        <w:rPr>
          <w:rFonts w:ascii="Arial" w:hAnsi="Arial" w:cs="Arial"/>
          <w:sz w:val="22"/>
          <w:szCs w:val="22"/>
        </w:rPr>
        <w:t xml:space="preserve"> </w:t>
      </w:r>
      <w:r w:rsidR="002E5CDD" w:rsidRPr="000812A8">
        <w:rPr>
          <w:rFonts w:ascii="Arial" w:hAnsi="Arial" w:cs="Arial"/>
          <w:sz w:val="22"/>
          <w:szCs w:val="22"/>
        </w:rPr>
        <w:t>Les Héros dessinés (en 2017) et le Journal Tintin (en 2018)</w:t>
      </w:r>
      <w:r w:rsidRPr="000812A8">
        <w:rPr>
          <w:rFonts w:ascii="Arial" w:hAnsi="Arial" w:cs="Arial"/>
          <w:sz w:val="22"/>
          <w:szCs w:val="22"/>
        </w:rPr>
        <w:t xml:space="preserve">, </w:t>
      </w:r>
      <w:r w:rsidR="00B618B9" w:rsidRPr="000812A8">
        <w:rPr>
          <w:rFonts w:ascii="Arial" w:hAnsi="Arial" w:cs="Arial"/>
          <w:sz w:val="22"/>
          <w:szCs w:val="22"/>
        </w:rPr>
        <w:t>Hergé (2019), Astérix l’Européen (2021), René Goscinny (2022</w:t>
      </w:r>
      <w:r w:rsidR="00B618B9" w:rsidRPr="005F2615">
        <w:rPr>
          <w:rFonts w:ascii="Arial" w:hAnsi="Arial" w:cs="Arial"/>
          <w:sz w:val="22"/>
          <w:szCs w:val="22"/>
        </w:rPr>
        <w:t>)</w:t>
      </w:r>
      <w:r w:rsidR="00472935" w:rsidRPr="005F2615">
        <w:rPr>
          <w:rFonts w:ascii="Arial" w:hAnsi="Arial" w:cs="Arial"/>
          <w:sz w:val="22"/>
          <w:szCs w:val="22"/>
        </w:rPr>
        <w:t>,</w:t>
      </w:r>
      <w:r w:rsidR="008219C8" w:rsidRPr="005F2615">
        <w:rPr>
          <w:rFonts w:ascii="Arial" w:hAnsi="Arial" w:cs="Arial"/>
        </w:rPr>
        <w:t xml:space="preserve"> Elle résiste – Elles résistent en 2023 (35 000 visiteurs) ou encore Vinland Saga en 2025 (35 000), </w:t>
      </w:r>
      <w:r w:rsidR="00B618B9" w:rsidRPr="005F2615">
        <w:rPr>
          <w:rFonts w:ascii="Arial" w:hAnsi="Arial" w:cs="Arial"/>
          <w:sz w:val="22"/>
          <w:szCs w:val="22"/>
        </w:rPr>
        <w:t xml:space="preserve"> </w:t>
      </w:r>
      <w:r w:rsidRPr="005F2615">
        <w:rPr>
          <w:rFonts w:ascii="Arial" w:hAnsi="Arial" w:cs="Arial"/>
          <w:sz w:val="22"/>
          <w:szCs w:val="22"/>
        </w:rPr>
        <w:t>des salles d’exposition permanente, des animations</w:t>
      </w:r>
      <w:r w:rsidR="002E5CDD" w:rsidRPr="005F2615">
        <w:rPr>
          <w:rFonts w:ascii="Arial" w:hAnsi="Arial" w:cs="Arial"/>
          <w:sz w:val="22"/>
          <w:szCs w:val="22"/>
        </w:rPr>
        <w:t xml:space="preserve">, </w:t>
      </w:r>
      <w:r w:rsidR="008219C8" w:rsidRPr="005F2615">
        <w:rPr>
          <w:rFonts w:ascii="Arial" w:hAnsi="Arial" w:cs="Arial"/>
          <w:sz w:val="22"/>
          <w:szCs w:val="22"/>
        </w:rPr>
        <w:t>deux</w:t>
      </w:r>
      <w:r w:rsidR="002E5CDD" w:rsidRPr="005F2615">
        <w:rPr>
          <w:rFonts w:ascii="Arial" w:hAnsi="Arial" w:cs="Arial"/>
          <w:sz w:val="22"/>
          <w:szCs w:val="22"/>
        </w:rPr>
        <w:t xml:space="preserve"> Festival</w:t>
      </w:r>
      <w:r w:rsidR="008219C8" w:rsidRPr="005F2615">
        <w:rPr>
          <w:rFonts w:ascii="Arial" w:hAnsi="Arial" w:cs="Arial"/>
          <w:sz w:val="22"/>
          <w:szCs w:val="22"/>
        </w:rPr>
        <w:t> : Nuits Celtiques en juillet et Bêtes et Sorcières en octobre</w:t>
      </w:r>
      <w:r w:rsidR="002E5CDD" w:rsidRPr="005F2615">
        <w:rPr>
          <w:rFonts w:ascii="Arial" w:hAnsi="Arial" w:cs="Arial"/>
          <w:sz w:val="22"/>
          <w:szCs w:val="22"/>
        </w:rPr>
        <w:t>, des locations d’espaces,</w:t>
      </w:r>
      <w:r w:rsidR="00D12498" w:rsidRPr="005F2615">
        <w:rPr>
          <w:rFonts w:ascii="Arial" w:hAnsi="Arial" w:cs="Arial"/>
          <w:sz w:val="22"/>
          <w:szCs w:val="22"/>
        </w:rPr>
        <w:t xml:space="preserve"> une boutique, un C</w:t>
      </w:r>
      <w:r w:rsidRPr="005F2615">
        <w:rPr>
          <w:rFonts w:ascii="Arial" w:hAnsi="Arial" w:cs="Arial"/>
          <w:sz w:val="22"/>
          <w:szCs w:val="22"/>
        </w:rPr>
        <w:t>afé, etc.</w:t>
      </w:r>
      <w:r w:rsidR="00B7239F" w:rsidRPr="005F2615">
        <w:rPr>
          <w:rFonts w:ascii="Arial" w:hAnsi="Arial" w:cs="Arial"/>
        </w:rPr>
        <w:t xml:space="preserve"> </w:t>
      </w:r>
    </w:p>
    <w:p w14:paraId="4DE455C9" w14:textId="7C88AA48" w:rsidR="00B618B9" w:rsidRPr="000812A8" w:rsidRDefault="00B618B9" w:rsidP="007C5B3D">
      <w:pPr>
        <w:jc w:val="both"/>
        <w:rPr>
          <w:rFonts w:ascii="Arial" w:hAnsi="Arial" w:cs="Arial"/>
          <w:sz w:val="22"/>
          <w:szCs w:val="22"/>
        </w:rPr>
      </w:pPr>
      <w:r w:rsidRPr="005F2615">
        <w:rPr>
          <w:rFonts w:ascii="Arial" w:hAnsi="Arial" w:cs="Arial"/>
          <w:sz w:val="22"/>
          <w:szCs w:val="22"/>
        </w:rPr>
        <w:t>En 202</w:t>
      </w:r>
      <w:r w:rsidR="008219C8" w:rsidRPr="005F2615">
        <w:rPr>
          <w:rFonts w:ascii="Arial" w:hAnsi="Arial" w:cs="Arial"/>
          <w:sz w:val="22"/>
          <w:szCs w:val="22"/>
        </w:rPr>
        <w:t>6</w:t>
      </w:r>
      <w:r w:rsidRPr="005F2615">
        <w:rPr>
          <w:rFonts w:ascii="Arial" w:hAnsi="Arial" w:cs="Arial"/>
          <w:sz w:val="22"/>
          <w:szCs w:val="22"/>
        </w:rPr>
        <w:t>, le château</w:t>
      </w:r>
      <w:r w:rsidR="005F2615" w:rsidRPr="005F2615">
        <w:rPr>
          <w:rFonts w:ascii="Arial" w:hAnsi="Arial" w:cs="Arial"/>
          <w:sz w:val="22"/>
          <w:szCs w:val="22"/>
        </w:rPr>
        <w:t xml:space="preserve"> va</w:t>
      </w:r>
      <w:r w:rsidRPr="005F2615">
        <w:rPr>
          <w:rFonts w:ascii="Arial" w:hAnsi="Arial" w:cs="Arial"/>
          <w:sz w:val="22"/>
          <w:szCs w:val="22"/>
        </w:rPr>
        <w:t xml:space="preserve"> </w:t>
      </w:r>
      <w:r w:rsidR="00C26A76" w:rsidRPr="005F2615">
        <w:rPr>
          <w:rFonts w:ascii="Arial" w:hAnsi="Arial" w:cs="Arial"/>
          <w:sz w:val="22"/>
          <w:szCs w:val="22"/>
        </w:rPr>
        <w:t>a</w:t>
      </w:r>
      <w:r w:rsidR="008219C8" w:rsidRPr="005F2615">
        <w:rPr>
          <w:rFonts w:ascii="Arial" w:hAnsi="Arial" w:cs="Arial"/>
          <w:sz w:val="22"/>
          <w:szCs w:val="22"/>
        </w:rPr>
        <w:t>ccueillir l’exposition Georges Méliès, la magie du cinéma, dans le cadre d’un partenariat avec la Cinémathèque française</w:t>
      </w:r>
      <w:r w:rsidRPr="005F2615">
        <w:rPr>
          <w:rFonts w:ascii="Arial" w:hAnsi="Arial" w:cs="Arial"/>
          <w:sz w:val="22"/>
          <w:szCs w:val="22"/>
        </w:rPr>
        <w:t>.</w:t>
      </w:r>
    </w:p>
    <w:p w14:paraId="7003F9D4" w14:textId="77777777" w:rsidR="003B210E" w:rsidRPr="006C5EFC" w:rsidRDefault="003B210E" w:rsidP="007C5B3D">
      <w:pPr>
        <w:jc w:val="both"/>
        <w:rPr>
          <w:rFonts w:ascii="Arial" w:hAnsi="Arial" w:cs="Arial"/>
          <w:sz w:val="22"/>
          <w:szCs w:val="22"/>
        </w:rPr>
      </w:pPr>
    </w:p>
    <w:p w14:paraId="639433EC" w14:textId="77777777" w:rsidR="00E9793E" w:rsidRPr="006C5EFC" w:rsidRDefault="00E9793E" w:rsidP="00E9793E">
      <w:pPr>
        <w:rPr>
          <w:rFonts w:ascii="Arial" w:hAnsi="Arial" w:cs="Arial"/>
          <w:b/>
          <w:sz w:val="22"/>
          <w:szCs w:val="22"/>
        </w:rPr>
      </w:pPr>
      <w:r w:rsidRPr="006C5EFC">
        <w:rPr>
          <w:rFonts w:ascii="Arial" w:hAnsi="Arial" w:cs="Arial"/>
          <w:b/>
          <w:sz w:val="22"/>
          <w:szCs w:val="22"/>
        </w:rPr>
        <w:t>HISTORIQUE DU CHÂTEAU DE MALBROUCK</w:t>
      </w:r>
    </w:p>
    <w:p w14:paraId="4798D2F4" w14:textId="77777777" w:rsidR="000555EA" w:rsidRPr="006C5EFC" w:rsidRDefault="000555EA" w:rsidP="00E9793E">
      <w:pPr>
        <w:rPr>
          <w:rFonts w:ascii="Arial" w:hAnsi="Arial" w:cs="Arial"/>
          <w:b/>
          <w:sz w:val="22"/>
          <w:szCs w:val="22"/>
        </w:rPr>
      </w:pPr>
    </w:p>
    <w:p w14:paraId="4CE1BBE6" w14:textId="77777777" w:rsidR="00E9793E" w:rsidRPr="006C5EFC" w:rsidRDefault="00E9793E" w:rsidP="00E9793E">
      <w:pPr>
        <w:pStyle w:val="NormalWeb"/>
        <w:spacing w:before="0" w:beforeAutospacing="0" w:after="0" w:afterAutospacing="0"/>
        <w:jc w:val="both"/>
        <w:rPr>
          <w:color w:val="000000"/>
          <w:sz w:val="22"/>
          <w:szCs w:val="22"/>
        </w:rPr>
      </w:pPr>
      <w:r w:rsidRPr="006C5EFC">
        <w:rPr>
          <w:sz w:val="22"/>
          <w:szCs w:val="22"/>
        </w:rPr>
        <w:t xml:space="preserve">Appelé à l’origine château de </w:t>
      </w:r>
      <w:proofErr w:type="spellStart"/>
      <w:r w:rsidRPr="006C5EFC">
        <w:rPr>
          <w:sz w:val="22"/>
          <w:szCs w:val="22"/>
        </w:rPr>
        <w:t>Meinsberg</w:t>
      </w:r>
      <w:proofErr w:type="spellEnd"/>
      <w:r w:rsidRPr="006C5EFC">
        <w:rPr>
          <w:sz w:val="22"/>
          <w:szCs w:val="22"/>
        </w:rPr>
        <w:t>, le château de Mal</w:t>
      </w:r>
      <w:r w:rsidR="008D60A6" w:rsidRPr="006C5EFC">
        <w:rPr>
          <w:sz w:val="22"/>
          <w:szCs w:val="22"/>
        </w:rPr>
        <w:t>brouck est édifié au début du 15</w:t>
      </w:r>
      <w:r w:rsidRPr="006C5EFC">
        <w:rPr>
          <w:sz w:val="22"/>
          <w:szCs w:val="22"/>
          <w:vertAlign w:val="superscript"/>
        </w:rPr>
        <w:t>e</w:t>
      </w:r>
      <w:r w:rsidRPr="006C5EFC">
        <w:rPr>
          <w:sz w:val="22"/>
          <w:szCs w:val="22"/>
        </w:rPr>
        <w:t xml:space="preserve"> siècle (1419 – 1434) par le chevalier Arnold VI de Sierck. </w:t>
      </w:r>
      <w:r w:rsidRPr="006C5EFC">
        <w:rPr>
          <w:color w:val="000000"/>
          <w:sz w:val="22"/>
          <w:szCs w:val="22"/>
        </w:rPr>
        <w:t xml:space="preserve">À la mort du chevalier Arnold, sa descendance n'est pas assurée et le château va passer entre les mains de plusieurs propriétaires. </w:t>
      </w:r>
    </w:p>
    <w:p w14:paraId="0AF2378E" w14:textId="77777777" w:rsidR="00E9793E" w:rsidRPr="006C5EFC" w:rsidRDefault="00E9793E" w:rsidP="00E9793E">
      <w:pPr>
        <w:pStyle w:val="NormalWeb"/>
        <w:spacing w:before="0" w:beforeAutospacing="0" w:after="0" w:afterAutospacing="0"/>
        <w:jc w:val="both"/>
        <w:rPr>
          <w:sz w:val="22"/>
          <w:szCs w:val="22"/>
        </w:rPr>
      </w:pPr>
      <w:r w:rsidRPr="006C5EFC">
        <w:rPr>
          <w:sz w:val="22"/>
          <w:szCs w:val="22"/>
        </w:rPr>
        <w:t xml:space="preserve">En 1705, lors de la guerre de succession d'Espagne, le château de </w:t>
      </w:r>
      <w:proofErr w:type="spellStart"/>
      <w:r w:rsidRPr="006C5EFC">
        <w:rPr>
          <w:sz w:val="22"/>
          <w:szCs w:val="22"/>
        </w:rPr>
        <w:t>Meinsberg</w:t>
      </w:r>
      <w:proofErr w:type="spellEnd"/>
      <w:r w:rsidRPr="006C5EFC">
        <w:rPr>
          <w:sz w:val="22"/>
          <w:szCs w:val="22"/>
        </w:rPr>
        <w:t xml:space="preserve"> se retrouve au premier plan de la scène internationale. Le duc de Marlborough (dit Malbrouck), qui représente les forces anglaises, y tient un siège. Face à lui, côté français, le maréchal de Villars </w:t>
      </w:r>
      <w:r w:rsidR="008D60A6" w:rsidRPr="006C5EFC">
        <w:rPr>
          <w:sz w:val="22"/>
          <w:szCs w:val="22"/>
        </w:rPr>
        <w:t xml:space="preserve">qui </w:t>
      </w:r>
      <w:r w:rsidRPr="006C5EFC">
        <w:rPr>
          <w:sz w:val="22"/>
          <w:szCs w:val="22"/>
        </w:rPr>
        <w:t xml:space="preserve">défend la frontière. Sans ravitaillement suffisant, les soldats de Malbrouck désertent les uns après les autres. Le duc de Malbrouck se résigne donc à quitter la place sans livrer bataille. Malbrouck s'en est donc allé en laissant son nom à ce château. </w:t>
      </w:r>
    </w:p>
    <w:p w14:paraId="19496DA6" w14:textId="79A77D18" w:rsidR="003B210E" w:rsidRPr="005541A8" w:rsidRDefault="00E9793E" w:rsidP="00E9793E">
      <w:pPr>
        <w:jc w:val="both"/>
        <w:rPr>
          <w:rFonts w:ascii="Arial" w:hAnsi="Arial" w:cs="Arial"/>
          <w:sz w:val="22"/>
          <w:szCs w:val="22"/>
        </w:rPr>
      </w:pPr>
      <w:r w:rsidRPr="006C5EFC">
        <w:rPr>
          <w:rFonts w:ascii="Arial" w:hAnsi="Arial" w:cs="Arial"/>
          <w:sz w:val="22"/>
          <w:szCs w:val="22"/>
        </w:rPr>
        <w:t xml:space="preserve">Au cours des siècles qui suivent, quelques autres événements ont marqué son histoire. Ainsi, en 1930, le château est classé </w:t>
      </w:r>
      <w:r w:rsidRPr="006C5EFC">
        <w:rPr>
          <w:rFonts w:ascii="Arial" w:hAnsi="Arial" w:cs="Arial"/>
          <w:i/>
          <w:sz w:val="22"/>
          <w:szCs w:val="22"/>
        </w:rPr>
        <w:t>Monument historique</w:t>
      </w:r>
      <w:r w:rsidRPr="006C5EFC">
        <w:rPr>
          <w:rFonts w:ascii="Arial" w:hAnsi="Arial" w:cs="Arial"/>
          <w:sz w:val="22"/>
          <w:szCs w:val="22"/>
        </w:rPr>
        <w:t xml:space="preserve"> puis est racheté en 1975 par le Conseil Départemental de la Moselle qui décide de le restaurer en 1988.</w:t>
      </w:r>
      <w:r w:rsidRPr="006C5EFC">
        <w:rPr>
          <w:rFonts w:ascii="Arial" w:hAnsi="Arial" w:cs="Arial"/>
          <w:iCs/>
          <w:sz w:val="22"/>
          <w:szCs w:val="22"/>
        </w:rPr>
        <w:t xml:space="preserve"> Plusieurs tranches de travaux s’enchaînent de 1989 à 1998, pour redonner vie au château. </w:t>
      </w:r>
      <w:r w:rsidRPr="006C5EFC">
        <w:rPr>
          <w:rFonts w:ascii="Arial" w:hAnsi="Arial" w:cs="Arial"/>
          <w:sz w:val="22"/>
          <w:szCs w:val="22"/>
        </w:rPr>
        <w:t xml:space="preserve">De nombreux corps de métiers, dont beaucoup puisent leur savoir-faire dans les traditions du compagnonnage : maçons, tailleurs de pierres, menuisiers, charpentiers, couvreurs, ferronniers, vitrier d'art, etc., </w:t>
      </w:r>
      <w:r w:rsidRPr="006C5EFC">
        <w:rPr>
          <w:rFonts w:ascii="Arial" w:hAnsi="Arial" w:cs="Arial"/>
          <w:iCs/>
          <w:sz w:val="22"/>
          <w:szCs w:val="22"/>
        </w:rPr>
        <w:t xml:space="preserve">se sont ainsi relayés pendant près de 10 ans. </w:t>
      </w:r>
      <w:r w:rsidRPr="006C5EFC">
        <w:rPr>
          <w:rFonts w:ascii="Arial" w:hAnsi="Arial" w:cs="Arial"/>
          <w:sz w:val="22"/>
          <w:szCs w:val="22"/>
        </w:rPr>
        <w:t xml:space="preserve">Après avoir été le deuxième chantier </w:t>
      </w:r>
      <w:r w:rsidRPr="006C5EFC">
        <w:rPr>
          <w:rFonts w:ascii="Arial" w:hAnsi="Arial" w:cs="Arial"/>
          <w:i/>
          <w:sz w:val="22"/>
          <w:szCs w:val="22"/>
        </w:rPr>
        <w:lastRenderedPageBreak/>
        <w:t>Monument historique</w:t>
      </w:r>
      <w:r w:rsidRPr="006C5EFC">
        <w:rPr>
          <w:rFonts w:ascii="Arial" w:hAnsi="Arial" w:cs="Arial"/>
          <w:sz w:val="22"/>
          <w:szCs w:val="22"/>
        </w:rPr>
        <w:t xml:space="preserve"> de France, le site est ouvert au public en 1998 et prend le nom de Château de Malbrouck.</w:t>
      </w:r>
    </w:p>
    <w:p w14:paraId="5E3140E8" w14:textId="77777777" w:rsidR="004771DF" w:rsidRDefault="004771DF" w:rsidP="00E9793E">
      <w:pPr>
        <w:pStyle w:val="NormalWeb"/>
        <w:spacing w:before="0" w:beforeAutospacing="0" w:after="0" w:afterAutospacing="0"/>
        <w:jc w:val="both"/>
        <w:rPr>
          <w:b/>
          <w:sz w:val="22"/>
          <w:szCs w:val="22"/>
        </w:rPr>
      </w:pPr>
    </w:p>
    <w:p w14:paraId="31003EC4" w14:textId="216632C7" w:rsidR="00E9793E" w:rsidRPr="006C5EFC" w:rsidRDefault="00E9793E" w:rsidP="00E9793E">
      <w:pPr>
        <w:pStyle w:val="NormalWeb"/>
        <w:spacing w:before="0" w:beforeAutospacing="0" w:after="0" w:afterAutospacing="0"/>
        <w:jc w:val="both"/>
        <w:rPr>
          <w:b/>
          <w:sz w:val="22"/>
          <w:szCs w:val="22"/>
        </w:rPr>
      </w:pPr>
      <w:r w:rsidRPr="006C5EFC">
        <w:rPr>
          <w:b/>
          <w:sz w:val="22"/>
          <w:szCs w:val="22"/>
        </w:rPr>
        <w:t>ARCHITECTURE DU CHÂTEAU DE MALBROUCK</w:t>
      </w:r>
    </w:p>
    <w:p w14:paraId="7174A74A" w14:textId="77777777" w:rsidR="002E5CDD" w:rsidRPr="006C5EFC" w:rsidRDefault="002E5CDD" w:rsidP="00E9793E">
      <w:pPr>
        <w:pStyle w:val="NormalWeb"/>
        <w:spacing w:before="0" w:beforeAutospacing="0" w:after="0" w:afterAutospacing="0"/>
        <w:jc w:val="both"/>
        <w:rPr>
          <w:b/>
          <w:sz w:val="22"/>
          <w:szCs w:val="22"/>
        </w:rPr>
      </w:pPr>
    </w:p>
    <w:p w14:paraId="2342A3AB" w14:textId="77777777" w:rsidR="00E9793E" w:rsidRPr="006C5EFC" w:rsidRDefault="00E9793E" w:rsidP="00E9793E">
      <w:pPr>
        <w:jc w:val="both"/>
        <w:rPr>
          <w:rFonts w:ascii="Arial" w:hAnsi="Arial" w:cs="Arial"/>
          <w:sz w:val="22"/>
          <w:szCs w:val="22"/>
        </w:rPr>
      </w:pPr>
      <w:r w:rsidRPr="006C5EFC">
        <w:rPr>
          <w:rFonts w:ascii="Arial" w:hAnsi="Arial" w:cs="Arial"/>
          <w:sz w:val="22"/>
          <w:szCs w:val="22"/>
        </w:rPr>
        <w:t xml:space="preserve">Perché sur la colline du </w:t>
      </w:r>
      <w:proofErr w:type="spellStart"/>
      <w:r w:rsidRPr="006C5EFC">
        <w:rPr>
          <w:rFonts w:ascii="Arial" w:hAnsi="Arial" w:cs="Arial"/>
          <w:sz w:val="22"/>
          <w:szCs w:val="22"/>
        </w:rPr>
        <w:t>Meinsberg</w:t>
      </w:r>
      <w:proofErr w:type="spellEnd"/>
      <w:r w:rsidRPr="006C5EFC">
        <w:rPr>
          <w:rFonts w:ascii="Arial" w:hAnsi="Arial" w:cs="Arial"/>
          <w:sz w:val="22"/>
          <w:szCs w:val="22"/>
        </w:rPr>
        <w:t xml:space="preserve">, le château de Malbrouck a des dimensions relativement importantes. Il possède quatre tours dont trois carrées –la Tour de la Lanterne, la Tour de la Sorcière et la Tour du Rocher Chauve- et une ronde –la Tour des Dames-, chacune flanquée d’une tourelle d’escalier et reliées entre elles par des murs de courtine. L’entrée est protégée par un porche, un fossé et un châtelet. Les trois tours carrées du château sont toutes équipées de cheminées et de latrines. Le logis, bâtiment d'habitation par excellence, comprend une vaste cuisine. Plusieurs fours domestiques ont été découverts lors des fouilles archéologiques. Enfin, le château possède de nombreux éléments décoratifs, comme des cheminées sculptées, des fenêtres, des portes décorées et des mâchicoulis décoratifs. Tous ces éléments permettent de penser que le château de </w:t>
      </w:r>
      <w:proofErr w:type="spellStart"/>
      <w:r w:rsidRPr="006C5EFC">
        <w:rPr>
          <w:rFonts w:ascii="Arial" w:hAnsi="Arial" w:cs="Arial"/>
          <w:sz w:val="22"/>
          <w:szCs w:val="22"/>
        </w:rPr>
        <w:t>Meinsberg</w:t>
      </w:r>
      <w:proofErr w:type="spellEnd"/>
      <w:r w:rsidRPr="006C5EFC">
        <w:rPr>
          <w:rFonts w:ascii="Arial" w:hAnsi="Arial" w:cs="Arial"/>
          <w:sz w:val="22"/>
          <w:szCs w:val="22"/>
        </w:rPr>
        <w:t xml:space="preserve"> n'est plus un château fort, forme architecturale qui ne se construit plus en Lorraine depuis le </w:t>
      </w:r>
      <w:r w:rsidR="008D60A6" w:rsidRPr="006C5EFC">
        <w:rPr>
          <w:rFonts w:ascii="Arial" w:hAnsi="Arial" w:cs="Arial"/>
          <w:sz w:val="22"/>
          <w:szCs w:val="22"/>
        </w:rPr>
        <w:t>14</w:t>
      </w:r>
      <w:r w:rsidRPr="006C5EFC">
        <w:rPr>
          <w:rFonts w:ascii="Arial" w:hAnsi="Arial" w:cs="Arial"/>
          <w:sz w:val="22"/>
          <w:szCs w:val="22"/>
          <w:vertAlign w:val="superscript"/>
        </w:rPr>
        <w:t>e</w:t>
      </w:r>
      <w:r w:rsidRPr="006C5EFC">
        <w:rPr>
          <w:rFonts w:ascii="Arial" w:hAnsi="Arial" w:cs="Arial"/>
          <w:sz w:val="22"/>
          <w:szCs w:val="22"/>
        </w:rPr>
        <w:t xml:space="preserve"> siècle, mais un château </w:t>
      </w:r>
      <w:r w:rsidR="008D60A6" w:rsidRPr="006C5EFC">
        <w:rPr>
          <w:rFonts w:ascii="Arial" w:hAnsi="Arial" w:cs="Arial"/>
          <w:sz w:val="22"/>
          <w:szCs w:val="22"/>
        </w:rPr>
        <w:t>résidentiel</w:t>
      </w:r>
      <w:r w:rsidRPr="006C5EFC">
        <w:rPr>
          <w:rFonts w:ascii="Arial" w:hAnsi="Arial" w:cs="Arial"/>
          <w:sz w:val="22"/>
          <w:szCs w:val="22"/>
        </w:rPr>
        <w:t xml:space="preserve">. Même s'il a l'allure d'une forteresse et qu'il peut soutenir de brèves attaques grâce à ses nombreux organes de défense, il apparaît mal adapté aux longs sièges. </w:t>
      </w:r>
    </w:p>
    <w:p w14:paraId="4E8D8C3F" w14:textId="77777777" w:rsidR="00E9793E" w:rsidRPr="006C5EFC" w:rsidRDefault="00E9793E" w:rsidP="00E9793E">
      <w:pPr>
        <w:jc w:val="both"/>
        <w:rPr>
          <w:rFonts w:ascii="Arial" w:hAnsi="Arial" w:cs="Arial"/>
          <w:sz w:val="22"/>
          <w:szCs w:val="22"/>
        </w:rPr>
      </w:pPr>
    </w:p>
    <w:p w14:paraId="274A1E69" w14:textId="77777777" w:rsidR="002A7F20" w:rsidRPr="006C5EFC" w:rsidRDefault="00D12498" w:rsidP="00E9793E">
      <w:pPr>
        <w:jc w:val="both"/>
        <w:rPr>
          <w:rFonts w:ascii="Arial" w:hAnsi="Arial" w:cs="Arial"/>
          <w:sz w:val="22"/>
          <w:szCs w:val="22"/>
        </w:rPr>
      </w:pPr>
      <w:r w:rsidRPr="006C5EFC">
        <w:rPr>
          <w:rFonts w:ascii="Arial" w:hAnsi="Arial" w:cs="Arial"/>
          <w:noProof/>
          <w:sz w:val="22"/>
          <w:szCs w:val="22"/>
        </w:rPr>
        <w:drawing>
          <wp:inline distT="0" distB="0" distL="0" distR="0" wp14:anchorId="341CDD46" wp14:editId="52618572">
            <wp:extent cx="6645910" cy="6420752"/>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6420752"/>
                    </a:xfrm>
                    <a:prstGeom prst="rect">
                      <a:avLst/>
                    </a:prstGeom>
                    <a:noFill/>
                    <a:ln>
                      <a:noFill/>
                    </a:ln>
                  </pic:spPr>
                </pic:pic>
              </a:graphicData>
            </a:graphic>
          </wp:inline>
        </w:drawing>
      </w:r>
    </w:p>
    <w:p w14:paraId="617D6D98" w14:textId="77777777" w:rsidR="008D60A6" w:rsidRPr="006C5EFC" w:rsidRDefault="008D60A6" w:rsidP="00E9793E">
      <w:pPr>
        <w:jc w:val="both"/>
        <w:rPr>
          <w:rFonts w:ascii="Arial" w:hAnsi="Arial" w:cs="Arial"/>
          <w:sz w:val="22"/>
          <w:szCs w:val="22"/>
        </w:rPr>
      </w:pPr>
    </w:p>
    <w:p w14:paraId="23E25D0D" w14:textId="77777777" w:rsidR="00E9793E" w:rsidRPr="006C5EFC" w:rsidRDefault="00E9793E" w:rsidP="00E9793E">
      <w:pPr>
        <w:jc w:val="both"/>
        <w:rPr>
          <w:rFonts w:ascii="Arial" w:hAnsi="Arial" w:cs="Arial"/>
          <w:sz w:val="22"/>
          <w:szCs w:val="22"/>
        </w:rPr>
      </w:pPr>
    </w:p>
    <w:p w14:paraId="3E1886BA" w14:textId="77777777" w:rsidR="00D12498" w:rsidRPr="006C5EFC" w:rsidRDefault="00D12498" w:rsidP="00E9793E">
      <w:pPr>
        <w:jc w:val="both"/>
        <w:rPr>
          <w:rFonts w:ascii="Arial" w:hAnsi="Arial" w:cs="Arial"/>
          <w:sz w:val="22"/>
          <w:szCs w:val="22"/>
        </w:rPr>
      </w:pPr>
    </w:p>
    <w:p w14:paraId="3A2A9F44" w14:textId="77777777" w:rsidR="00D12498" w:rsidRPr="006C5EFC" w:rsidRDefault="00D12498" w:rsidP="00E9793E">
      <w:pPr>
        <w:jc w:val="both"/>
        <w:rPr>
          <w:rFonts w:ascii="Arial" w:hAnsi="Arial" w:cs="Arial"/>
          <w:sz w:val="22"/>
          <w:szCs w:val="22"/>
        </w:rPr>
      </w:pPr>
    </w:p>
    <w:p w14:paraId="102CC634" w14:textId="77777777" w:rsidR="00B9234E" w:rsidRPr="006C5EFC" w:rsidRDefault="00982509" w:rsidP="00982509">
      <w:pPr>
        <w:jc w:val="both"/>
        <w:rPr>
          <w:rFonts w:ascii="Arial" w:hAnsi="Arial" w:cs="Arial"/>
          <w:b/>
          <w:sz w:val="22"/>
          <w:szCs w:val="22"/>
        </w:rPr>
      </w:pPr>
      <w:r w:rsidRPr="006C5EFC">
        <w:rPr>
          <w:rFonts w:ascii="Arial" w:hAnsi="Arial" w:cs="Arial"/>
          <w:b/>
          <w:sz w:val="22"/>
          <w:szCs w:val="22"/>
        </w:rPr>
        <w:t>LES ACCES</w:t>
      </w:r>
    </w:p>
    <w:p w14:paraId="20BC6BD8" w14:textId="77777777" w:rsidR="000555EA" w:rsidRPr="006C5EFC" w:rsidRDefault="000555EA" w:rsidP="00982509">
      <w:pPr>
        <w:jc w:val="both"/>
        <w:rPr>
          <w:rFonts w:ascii="Arial" w:hAnsi="Arial" w:cs="Arial"/>
          <w:sz w:val="22"/>
          <w:szCs w:val="22"/>
        </w:rPr>
      </w:pPr>
    </w:p>
    <w:p w14:paraId="778204B9" w14:textId="77777777" w:rsidR="000555EA" w:rsidRPr="006C5EFC" w:rsidRDefault="000555EA" w:rsidP="000555EA">
      <w:pPr>
        <w:pStyle w:val="Default"/>
        <w:jc w:val="both"/>
        <w:rPr>
          <w:rFonts w:ascii="Arial" w:hAnsi="Arial" w:cs="Arial"/>
          <w:color w:val="auto"/>
          <w:sz w:val="22"/>
          <w:szCs w:val="22"/>
        </w:rPr>
      </w:pPr>
      <w:r w:rsidRPr="006C5EFC">
        <w:rPr>
          <w:rFonts w:ascii="Arial" w:hAnsi="Arial" w:cs="Arial"/>
          <w:color w:val="auto"/>
          <w:sz w:val="22"/>
          <w:szCs w:val="22"/>
        </w:rPr>
        <w:t>A soixante kilomètres d’Arlon ou de Metz, à 50 kms de Trèves, ou 30 kms de Luxembourg-ville, tous les chemins mènent au Château de Malbrouck.</w:t>
      </w:r>
    </w:p>
    <w:p w14:paraId="51FC2371" w14:textId="77777777" w:rsidR="000555EA" w:rsidRPr="006C5EFC" w:rsidRDefault="000555EA" w:rsidP="000555EA">
      <w:pPr>
        <w:pStyle w:val="Default"/>
        <w:jc w:val="both"/>
        <w:rPr>
          <w:rFonts w:ascii="Arial" w:hAnsi="Arial" w:cs="Arial"/>
          <w:color w:val="auto"/>
          <w:sz w:val="22"/>
          <w:szCs w:val="22"/>
        </w:rPr>
      </w:pPr>
    </w:p>
    <w:p w14:paraId="50E8982A" w14:textId="77777777" w:rsidR="000555EA" w:rsidRPr="006C5EFC" w:rsidRDefault="000555EA" w:rsidP="000555EA">
      <w:pPr>
        <w:pStyle w:val="Default"/>
        <w:jc w:val="both"/>
        <w:rPr>
          <w:rFonts w:ascii="Arial" w:hAnsi="Arial" w:cs="Arial"/>
          <w:color w:val="auto"/>
          <w:sz w:val="22"/>
          <w:szCs w:val="22"/>
        </w:rPr>
      </w:pPr>
      <w:r w:rsidRPr="006C5EFC">
        <w:rPr>
          <w:rFonts w:ascii="Arial" w:hAnsi="Arial" w:cs="Arial"/>
          <w:color w:val="auto"/>
          <w:sz w:val="22"/>
          <w:szCs w:val="22"/>
        </w:rPr>
        <w:t>Accès depuis le réseau routier :</w:t>
      </w:r>
    </w:p>
    <w:p w14:paraId="0622759A" w14:textId="77777777" w:rsidR="000555EA" w:rsidRPr="006C5EFC" w:rsidRDefault="000555EA" w:rsidP="000555EA">
      <w:pPr>
        <w:numPr>
          <w:ilvl w:val="0"/>
          <w:numId w:val="24"/>
        </w:numPr>
        <w:spacing w:line="300" w:lineRule="atLeast"/>
        <w:jc w:val="both"/>
        <w:rPr>
          <w:rFonts w:ascii="Arial" w:hAnsi="Arial" w:cs="Arial"/>
          <w:sz w:val="22"/>
          <w:szCs w:val="22"/>
        </w:rPr>
      </w:pPr>
      <w:r w:rsidRPr="006C5EFC">
        <w:rPr>
          <w:rFonts w:ascii="Arial" w:hAnsi="Arial" w:cs="Arial"/>
          <w:sz w:val="22"/>
          <w:szCs w:val="22"/>
        </w:rPr>
        <w:t>depuis la France, autoroute A31 (Nancy/Metz/Thionville) sortie 37.2 Yutz-Trèves</w:t>
      </w:r>
    </w:p>
    <w:p w14:paraId="73064F76" w14:textId="77777777" w:rsidR="000555EA" w:rsidRPr="006C5EFC" w:rsidRDefault="000555EA" w:rsidP="000555EA">
      <w:pPr>
        <w:numPr>
          <w:ilvl w:val="0"/>
          <w:numId w:val="24"/>
        </w:numPr>
        <w:spacing w:line="300" w:lineRule="atLeast"/>
        <w:jc w:val="both"/>
        <w:rPr>
          <w:rFonts w:ascii="Arial" w:hAnsi="Arial" w:cs="Arial"/>
          <w:sz w:val="22"/>
          <w:szCs w:val="22"/>
        </w:rPr>
      </w:pPr>
      <w:r w:rsidRPr="006C5EFC">
        <w:rPr>
          <w:rFonts w:ascii="Arial" w:hAnsi="Arial" w:cs="Arial"/>
          <w:sz w:val="22"/>
          <w:szCs w:val="22"/>
        </w:rPr>
        <w:t>depuis l’Allemagne, autoroute A8 (Saarbrücken/Luxembourg-Ville) sortie 13 Schengen ou sortie 2 Perl, direction Apach</w:t>
      </w:r>
    </w:p>
    <w:p w14:paraId="54235CC0" w14:textId="77777777" w:rsidR="000555EA" w:rsidRPr="006C5EFC" w:rsidRDefault="000555EA" w:rsidP="000555EA">
      <w:pPr>
        <w:numPr>
          <w:ilvl w:val="0"/>
          <w:numId w:val="24"/>
        </w:numPr>
        <w:spacing w:line="300" w:lineRule="atLeast"/>
        <w:jc w:val="both"/>
        <w:rPr>
          <w:rFonts w:ascii="Arial" w:hAnsi="Arial" w:cs="Arial"/>
          <w:sz w:val="22"/>
          <w:szCs w:val="22"/>
        </w:rPr>
      </w:pPr>
      <w:r w:rsidRPr="006C5EFC">
        <w:rPr>
          <w:rFonts w:ascii="Arial" w:hAnsi="Arial" w:cs="Arial"/>
          <w:sz w:val="22"/>
          <w:szCs w:val="22"/>
        </w:rPr>
        <w:t>depuis le Luxembourg, autoroute A13 (Luxembourg-Ville/Schengen) sortie 13 Schengen</w:t>
      </w:r>
    </w:p>
    <w:p w14:paraId="6BAA0764" w14:textId="77777777" w:rsidR="000555EA" w:rsidRPr="006C5EFC" w:rsidRDefault="000555EA" w:rsidP="000555EA">
      <w:pPr>
        <w:spacing w:line="300" w:lineRule="atLeast"/>
        <w:ind w:left="720"/>
        <w:jc w:val="both"/>
        <w:rPr>
          <w:rFonts w:ascii="Arial" w:hAnsi="Arial" w:cs="Arial"/>
          <w:sz w:val="22"/>
          <w:szCs w:val="22"/>
        </w:rPr>
      </w:pPr>
    </w:p>
    <w:p w14:paraId="74EA78C4" w14:textId="77777777" w:rsidR="000555EA" w:rsidRPr="006C5EFC" w:rsidRDefault="000555EA" w:rsidP="000555EA">
      <w:pPr>
        <w:pStyle w:val="Default"/>
        <w:jc w:val="both"/>
        <w:rPr>
          <w:rFonts w:ascii="Arial" w:hAnsi="Arial" w:cs="Arial"/>
          <w:bCs/>
          <w:color w:val="auto"/>
          <w:sz w:val="22"/>
          <w:szCs w:val="22"/>
        </w:rPr>
      </w:pPr>
    </w:p>
    <w:p w14:paraId="6227F7B4" w14:textId="77777777" w:rsidR="000555EA" w:rsidRPr="006C5EFC" w:rsidRDefault="000555EA" w:rsidP="000555EA">
      <w:pPr>
        <w:pStyle w:val="Default"/>
        <w:jc w:val="center"/>
        <w:rPr>
          <w:rFonts w:ascii="Arial" w:hAnsi="Arial" w:cs="Arial"/>
          <w:bCs/>
          <w:color w:val="auto"/>
          <w:sz w:val="22"/>
          <w:szCs w:val="22"/>
        </w:rPr>
      </w:pPr>
      <w:r w:rsidRPr="006C5EFC">
        <w:rPr>
          <w:rFonts w:ascii="Arial" w:hAnsi="Arial" w:cs="Arial"/>
          <w:bCs/>
          <w:noProof/>
          <w:sz w:val="22"/>
          <w:szCs w:val="22"/>
          <w:lang w:eastAsia="fr-FR"/>
        </w:rPr>
        <w:drawing>
          <wp:inline distT="0" distB="0" distL="0" distR="0" wp14:anchorId="4B23BB2F" wp14:editId="34D0E5D2">
            <wp:extent cx="4436745" cy="2920662"/>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e niveau européen.jpg"/>
                    <pic:cNvPicPr/>
                  </pic:nvPicPr>
                  <pic:blipFill>
                    <a:blip r:embed="rId11">
                      <a:extLst>
                        <a:ext uri="{28A0092B-C50C-407E-A947-70E740481C1C}">
                          <a14:useLocalDpi xmlns:a14="http://schemas.microsoft.com/office/drawing/2010/main" val="0"/>
                        </a:ext>
                      </a:extLst>
                    </a:blip>
                    <a:stretch>
                      <a:fillRect/>
                    </a:stretch>
                  </pic:blipFill>
                  <pic:spPr>
                    <a:xfrm>
                      <a:off x="0" y="0"/>
                      <a:ext cx="4442172" cy="2924234"/>
                    </a:xfrm>
                    <a:prstGeom prst="rect">
                      <a:avLst/>
                    </a:prstGeom>
                  </pic:spPr>
                </pic:pic>
              </a:graphicData>
            </a:graphic>
          </wp:inline>
        </w:drawing>
      </w:r>
    </w:p>
    <w:p w14:paraId="3256A203" w14:textId="77777777" w:rsidR="000555EA" w:rsidRPr="006C5EFC" w:rsidRDefault="000555EA" w:rsidP="000555EA">
      <w:pPr>
        <w:pStyle w:val="Default"/>
        <w:jc w:val="both"/>
        <w:rPr>
          <w:rFonts w:ascii="Arial" w:hAnsi="Arial" w:cs="Arial"/>
          <w:bCs/>
          <w:color w:val="auto"/>
          <w:sz w:val="22"/>
          <w:szCs w:val="22"/>
        </w:rPr>
      </w:pPr>
    </w:p>
    <w:p w14:paraId="40921CF7" w14:textId="77777777" w:rsidR="000555EA" w:rsidRPr="006C5EFC" w:rsidRDefault="000555EA" w:rsidP="000555EA">
      <w:pPr>
        <w:pStyle w:val="Default"/>
        <w:jc w:val="both"/>
        <w:rPr>
          <w:rFonts w:ascii="Arial" w:hAnsi="Arial" w:cs="Arial"/>
          <w:bCs/>
          <w:color w:val="auto"/>
          <w:sz w:val="22"/>
          <w:szCs w:val="22"/>
        </w:rPr>
      </w:pPr>
    </w:p>
    <w:p w14:paraId="406DFB55" w14:textId="77777777" w:rsidR="000555EA" w:rsidRPr="006C5EFC" w:rsidRDefault="000555EA" w:rsidP="000555EA">
      <w:pPr>
        <w:pStyle w:val="Default"/>
        <w:jc w:val="right"/>
        <w:rPr>
          <w:rFonts w:ascii="Arial" w:hAnsi="Arial" w:cs="Arial"/>
          <w:bCs/>
          <w:sz w:val="22"/>
          <w:szCs w:val="22"/>
        </w:rPr>
      </w:pPr>
      <w:r w:rsidRPr="006C5EFC">
        <w:rPr>
          <w:rFonts w:ascii="Arial" w:hAnsi="Arial" w:cs="Arial"/>
          <w:bCs/>
          <w:noProof/>
          <w:sz w:val="22"/>
          <w:szCs w:val="22"/>
          <w:lang w:eastAsia="fr-FR"/>
        </w:rPr>
        <w:drawing>
          <wp:inline distT="0" distB="0" distL="0" distR="0" wp14:anchorId="6F721C5B" wp14:editId="07B6D2F0">
            <wp:extent cx="3234055" cy="2212843"/>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satellite Google maps.jpg"/>
                    <pic:cNvPicPr/>
                  </pic:nvPicPr>
                  <pic:blipFill>
                    <a:blip r:embed="rId12">
                      <a:extLst>
                        <a:ext uri="{28A0092B-C50C-407E-A947-70E740481C1C}">
                          <a14:useLocalDpi xmlns:a14="http://schemas.microsoft.com/office/drawing/2010/main" val="0"/>
                        </a:ext>
                      </a:extLst>
                    </a:blip>
                    <a:stretch>
                      <a:fillRect/>
                    </a:stretch>
                  </pic:blipFill>
                  <pic:spPr>
                    <a:xfrm>
                      <a:off x="0" y="0"/>
                      <a:ext cx="3277369" cy="2242480"/>
                    </a:xfrm>
                    <a:prstGeom prst="rect">
                      <a:avLst/>
                    </a:prstGeom>
                  </pic:spPr>
                </pic:pic>
              </a:graphicData>
            </a:graphic>
          </wp:inline>
        </w:drawing>
      </w:r>
      <w:r w:rsidRPr="006C5EFC">
        <w:rPr>
          <w:rFonts w:ascii="Arial" w:hAnsi="Arial" w:cs="Arial"/>
          <w:bCs/>
          <w:noProof/>
          <w:sz w:val="22"/>
          <w:szCs w:val="22"/>
          <w:lang w:eastAsia="fr-FR"/>
        </w:rPr>
        <w:drawing>
          <wp:inline distT="0" distB="0" distL="0" distR="0" wp14:anchorId="2319363A" wp14:editId="19420459">
            <wp:extent cx="3278505" cy="3278505"/>
            <wp:effectExtent l="0" t="0" r="0" b="0"/>
            <wp:docPr id="2" name="Image 2" descr="Y:\Dcts\_Privé\9- SFAJ\CHATEAU 2019\plan ac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cts\_Privé\9- SFAJ\CHATEAU 2019\plan acc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6508" cy="3306508"/>
                    </a:xfrm>
                    <a:prstGeom prst="rect">
                      <a:avLst/>
                    </a:prstGeom>
                    <a:noFill/>
                    <a:ln>
                      <a:noFill/>
                    </a:ln>
                  </pic:spPr>
                </pic:pic>
              </a:graphicData>
            </a:graphic>
          </wp:inline>
        </w:drawing>
      </w:r>
    </w:p>
    <w:p w14:paraId="564FD048" w14:textId="77777777" w:rsidR="000555EA" w:rsidRPr="006C5EFC" w:rsidRDefault="000555EA" w:rsidP="000555EA">
      <w:pPr>
        <w:pStyle w:val="Default"/>
        <w:rPr>
          <w:rFonts w:ascii="Arial" w:hAnsi="Arial" w:cs="Arial"/>
          <w:bCs/>
          <w:sz w:val="22"/>
          <w:szCs w:val="22"/>
        </w:rPr>
      </w:pPr>
    </w:p>
    <w:p w14:paraId="4EF64348" w14:textId="77777777" w:rsidR="000555EA" w:rsidRPr="006C5EFC" w:rsidRDefault="000555EA" w:rsidP="000555EA">
      <w:pPr>
        <w:pStyle w:val="Default"/>
        <w:jc w:val="center"/>
        <w:rPr>
          <w:rFonts w:ascii="Arial" w:hAnsi="Arial" w:cs="Arial"/>
          <w:bCs/>
          <w:sz w:val="22"/>
          <w:szCs w:val="22"/>
        </w:rPr>
      </w:pPr>
    </w:p>
    <w:p w14:paraId="587FF4ED" w14:textId="77777777" w:rsidR="000555EA" w:rsidRPr="006C5EFC" w:rsidRDefault="000555EA" w:rsidP="000555EA">
      <w:pPr>
        <w:pStyle w:val="Default"/>
        <w:jc w:val="center"/>
        <w:rPr>
          <w:rFonts w:ascii="Arial" w:hAnsi="Arial" w:cs="Arial"/>
          <w:bCs/>
          <w:sz w:val="22"/>
          <w:szCs w:val="22"/>
        </w:rPr>
      </w:pPr>
    </w:p>
    <w:p w14:paraId="3FE404C9" w14:textId="77777777" w:rsidR="000555EA" w:rsidRPr="006C5EFC" w:rsidRDefault="000555EA" w:rsidP="000555EA">
      <w:pPr>
        <w:pStyle w:val="Default"/>
        <w:jc w:val="center"/>
        <w:rPr>
          <w:rFonts w:ascii="Arial" w:hAnsi="Arial" w:cs="Arial"/>
          <w:bCs/>
          <w:sz w:val="22"/>
          <w:szCs w:val="22"/>
        </w:rPr>
      </w:pPr>
    </w:p>
    <w:p w14:paraId="299860F2" w14:textId="77777777" w:rsidR="000555EA" w:rsidRPr="006C5EFC" w:rsidRDefault="000555EA" w:rsidP="000555EA">
      <w:pPr>
        <w:pStyle w:val="Default"/>
        <w:jc w:val="center"/>
        <w:rPr>
          <w:rFonts w:ascii="Arial" w:hAnsi="Arial" w:cs="Arial"/>
          <w:bCs/>
          <w:sz w:val="22"/>
          <w:szCs w:val="22"/>
        </w:rPr>
      </w:pPr>
    </w:p>
    <w:p w14:paraId="55CBFA28" w14:textId="77777777" w:rsidR="00135DC8" w:rsidRPr="006C5EFC" w:rsidRDefault="00135DC8" w:rsidP="000555EA">
      <w:pPr>
        <w:pStyle w:val="Default"/>
        <w:jc w:val="center"/>
        <w:rPr>
          <w:rFonts w:ascii="Arial" w:hAnsi="Arial" w:cs="Arial"/>
          <w:bCs/>
          <w:sz w:val="22"/>
          <w:szCs w:val="22"/>
        </w:rPr>
      </w:pPr>
    </w:p>
    <w:p w14:paraId="55A6C734" w14:textId="77777777" w:rsidR="00314B8A" w:rsidRDefault="00314B8A" w:rsidP="00135DC8">
      <w:pPr>
        <w:rPr>
          <w:rFonts w:ascii="Arial" w:hAnsi="Arial" w:cs="Arial"/>
          <w:b/>
          <w:sz w:val="22"/>
          <w:szCs w:val="22"/>
          <w:u w:val="single"/>
        </w:rPr>
      </w:pPr>
    </w:p>
    <w:p w14:paraId="0D48ACFF" w14:textId="77777777" w:rsidR="00135DC8" w:rsidRPr="006C5EFC" w:rsidRDefault="00135DC8" w:rsidP="00135DC8">
      <w:pPr>
        <w:rPr>
          <w:rFonts w:ascii="Arial" w:hAnsi="Arial" w:cs="Arial"/>
          <w:b/>
          <w:sz w:val="22"/>
          <w:szCs w:val="22"/>
          <w:u w:val="single"/>
        </w:rPr>
      </w:pPr>
      <w:r w:rsidRPr="006C5EFC">
        <w:rPr>
          <w:rFonts w:ascii="Arial" w:hAnsi="Arial" w:cs="Arial"/>
          <w:b/>
          <w:sz w:val="22"/>
          <w:szCs w:val="22"/>
          <w:u w:val="single"/>
        </w:rPr>
        <w:t>1. OBJET DE LA MISE EN CONCURRENCE</w:t>
      </w:r>
    </w:p>
    <w:p w14:paraId="38216BA8" w14:textId="77777777" w:rsidR="00135DC8" w:rsidRPr="006C5EFC" w:rsidRDefault="00135DC8" w:rsidP="00135DC8">
      <w:pPr>
        <w:rPr>
          <w:rFonts w:ascii="Arial" w:hAnsi="Arial" w:cs="Arial"/>
          <w:b/>
          <w:sz w:val="22"/>
          <w:szCs w:val="22"/>
          <w:u w:val="single"/>
        </w:rPr>
      </w:pPr>
    </w:p>
    <w:p w14:paraId="752BEEA2" w14:textId="77777777" w:rsidR="00135DC8" w:rsidRPr="006C5EFC" w:rsidRDefault="00135DC8" w:rsidP="00135DC8">
      <w:pPr>
        <w:pStyle w:val="Default"/>
        <w:jc w:val="both"/>
        <w:rPr>
          <w:rFonts w:ascii="Arial" w:hAnsi="Arial" w:cs="Arial"/>
          <w:b/>
          <w:bCs/>
          <w:color w:val="auto"/>
          <w:sz w:val="22"/>
          <w:szCs w:val="22"/>
          <w:u w:val="single"/>
        </w:rPr>
      </w:pPr>
      <w:r w:rsidRPr="006C5EFC">
        <w:rPr>
          <w:rFonts w:ascii="Arial" w:hAnsi="Arial" w:cs="Arial"/>
          <w:b/>
          <w:bCs/>
          <w:color w:val="auto"/>
          <w:sz w:val="22"/>
          <w:szCs w:val="22"/>
          <w:u w:val="single"/>
        </w:rPr>
        <w:t xml:space="preserve">1.1 Contexte </w:t>
      </w:r>
    </w:p>
    <w:p w14:paraId="316EBE8E" w14:textId="77777777" w:rsidR="00135DC8" w:rsidRPr="006C5EFC" w:rsidRDefault="00135DC8" w:rsidP="00135DC8">
      <w:pPr>
        <w:pStyle w:val="Default"/>
        <w:jc w:val="both"/>
        <w:rPr>
          <w:rFonts w:ascii="Arial" w:hAnsi="Arial" w:cs="Arial"/>
          <w:b/>
          <w:bCs/>
          <w:color w:val="auto"/>
          <w:sz w:val="22"/>
          <w:szCs w:val="22"/>
          <w:u w:val="single"/>
        </w:rPr>
      </w:pPr>
    </w:p>
    <w:p w14:paraId="00911140" w14:textId="77777777" w:rsidR="00135DC8" w:rsidRPr="006C5EFC" w:rsidRDefault="00135DC8" w:rsidP="00135DC8">
      <w:pPr>
        <w:pStyle w:val="Default"/>
        <w:jc w:val="both"/>
        <w:rPr>
          <w:rFonts w:ascii="Arial" w:hAnsi="Arial" w:cs="Arial"/>
          <w:bCs/>
          <w:sz w:val="22"/>
          <w:szCs w:val="22"/>
        </w:rPr>
      </w:pPr>
      <w:r w:rsidRPr="006C5EFC">
        <w:rPr>
          <w:rFonts w:ascii="Arial" w:hAnsi="Arial" w:cs="Arial"/>
          <w:bCs/>
          <w:sz w:val="22"/>
          <w:szCs w:val="22"/>
        </w:rPr>
        <w:t>Le Château de Malbrouck est inscrit dans le territoire mosellan comme un lieu emblématique de son histoire, mais aussi comme un lieu à vocation culturelle.</w:t>
      </w:r>
    </w:p>
    <w:p w14:paraId="584F788C" w14:textId="77777777" w:rsidR="00135DC8" w:rsidRPr="006C5EFC" w:rsidRDefault="00135DC8" w:rsidP="00135DC8">
      <w:pPr>
        <w:pStyle w:val="Default"/>
        <w:jc w:val="both"/>
        <w:rPr>
          <w:rFonts w:ascii="Arial" w:hAnsi="Arial" w:cs="Arial"/>
          <w:bCs/>
          <w:sz w:val="22"/>
          <w:szCs w:val="22"/>
        </w:rPr>
      </w:pPr>
    </w:p>
    <w:p w14:paraId="7BD08AD1" w14:textId="11DA2CF6" w:rsidR="00135DC8" w:rsidRPr="006C5EFC" w:rsidRDefault="00135DC8" w:rsidP="00135DC8">
      <w:pPr>
        <w:pStyle w:val="Default"/>
        <w:jc w:val="both"/>
        <w:rPr>
          <w:rFonts w:ascii="Arial" w:hAnsi="Arial" w:cs="Arial"/>
          <w:bCs/>
          <w:sz w:val="22"/>
          <w:szCs w:val="22"/>
          <w:u w:val="single"/>
        </w:rPr>
      </w:pPr>
      <w:r w:rsidRPr="006C5EFC">
        <w:rPr>
          <w:rFonts w:ascii="Arial" w:hAnsi="Arial" w:cs="Arial"/>
          <w:sz w:val="22"/>
          <w:szCs w:val="22"/>
        </w:rPr>
        <w:t>La saison artistique et culturelle du château s’étend d’avril à novembre. Dans ce cadre, le Château de Malbrouck accueille d’importantes expositions à caractère artistique qui drainent un large public européen, telles celles consacrées à L’Art</w:t>
      </w:r>
      <w:r w:rsidR="00EA1C70">
        <w:rPr>
          <w:rFonts w:ascii="Arial" w:hAnsi="Arial" w:cs="Arial"/>
          <w:sz w:val="22"/>
          <w:szCs w:val="22"/>
        </w:rPr>
        <w:t xml:space="preserve"> des Jeux et des Jouets en 2014 ;</w:t>
      </w:r>
      <w:r w:rsidRPr="006C5EFC">
        <w:rPr>
          <w:rFonts w:ascii="Arial" w:hAnsi="Arial" w:cs="Arial"/>
          <w:sz w:val="22"/>
          <w:szCs w:val="22"/>
        </w:rPr>
        <w:t xml:space="preserve"> Samouraïs et Chevaliers en 2015 et 2016</w:t>
      </w:r>
      <w:r w:rsidR="00EA1C70">
        <w:rPr>
          <w:rFonts w:ascii="Arial" w:hAnsi="Arial" w:cs="Arial"/>
          <w:sz w:val="22"/>
          <w:szCs w:val="22"/>
        </w:rPr>
        <w:t> ; Les Héros Dessinés en 2017 ;</w:t>
      </w:r>
      <w:r w:rsidR="00C41CBE">
        <w:rPr>
          <w:rFonts w:ascii="Arial" w:hAnsi="Arial" w:cs="Arial"/>
          <w:sz w:val="22"/>
          <w:szCs w:val="22"/>
        </w:rPr>
        <w:t xml:space="preserve"> </w:t>
      </w:r>
      <w:r w:rsidRPr="006C5EFC">
        <w:rPr>
          <w:rFonts w:ascii="Arial" w:hAnsi="Arial" w:cs="Arial"/>
          <w:sz w:val="22"/>
          <w:szCs w:val="22"/>
        </w:rPr>
        <w:t>les 70 ans du Journal Tintin en 2018</w:t>
      </w:r>
      <w:r w:rsidR="00EA1C70">
        <w:rPr>
          <w:rFonts w:ascii="Arial" w:hAnsi="Arial" w:cs="Arial"/>
          <w:sz w:val="22"/>
          <w:szCs w:val="22"/>
        </w:rPr>
        <w:t> ;</w:t>
      </w:r>
      <w:r w:rsidR="00C41CBE">
        <w:rPr>
          <w:rFonts w:ascii="Arial" w:hAnsi="Arial" w:cs="Arial"/>
          <w:sz w:val="22"/>
          <w:szCs w:val="22"/>
        </w:rPr>
        <w:t xml:space="preserve"> </w:t>
      </w:r>
      <w:r w:rsidR="00C41CBE" w:rsidRPr="0076053E">
        <w:rPr>
          <w:rFonts w:ascii="Arial" w:hAnsi="Arial" w:cs="Arial"/>
          <w:sz w:val="22"/>
          <w:szCs w:val="22"/>
        </w:rPr>
        <w:t>Hergé</w:t>
      </w:r>
      <w:r w:rsidR="00EA1C70" w:rsidRPr="0076053E">
        <w:rPr>
          <w:rFonts w:ascii="Arial" w:hAnsi="Arial" w:cs="Arial"/>
          <w:sz w:val="22"/>
          <w:szCs w:val="22"/>
        </w:rPr>
        <w:t> :</w:t>
      </w:r>
      <w:r w:rsidR="00C41CBE" w:rsidRPr="0076053E">
        <w:rPr>
          <w:rFonts w:ascii="Arial" w:hAnsi="Arial" w:cs="Arial"/>
          <w:sz w:val="22"/>
          <w:szCs w:val="22"/>
        </w:rPr>
        <w:t xml:space="preserve"> une vie</w:t>
      </w:r>
      <w:r w:rsidR="00EA1C70" w:rsidRPr="0076053E">
        <w:rPr>
          <w:rFonts w:ascii="Arial" w:hAnsi="Arial" w:cs="Arial"/>
          <w:sz w:val="22"/>
          <w:szCs w:val="22"/>
        </w:rPr>
        <w:t>,</w:t>
      </w:r>
      <w:r w:rsidR="00C41CBE" w:rsidRPr="0076053E">
        <w:rPr>
          <w:rFonts w:ascii="Arial" w:hAnsi="Arial" w:cs="Arial"/>
          <w:sz w:val="22"/>
          <w:szCs w:val="22"/>
        </w:rPr>
        <w:t xml:space="preserve"> une œuvre en 2019 (75 000 visiteurs)</w:t>
      </w:r>
      <w:r w:rsidR="008219C8">
        <w:rPr>
          <w:rFonts w:ascii="Arial" w:hAnsi="Arial" w:cs="Arial"/>
          <w:sz w:val="22"/>
          <w:szCs w:val="22"/>
        </w:rPr>
        <w:t xml:space="preserve">, </w:t>
      </w:r>
      <w:r w:rsidR="008219C8" w:rsidRPr="00B221D4">
        <w:rPr>
          <w:rFonts w:ascii="Arial" w:hAnsi="Arial" w:cs="Arial"/>
          <w:sz w:val="22"/>
          <w:szCs w:val="22"/>
        </w:rPr>
        <w:t>Astérix l’Européen en 2021 (51 000 visiteurs) ; Elle résiste – Elles résistent en 2023 (35 000 visiteurs) ou encore Vinland Saga en 2025 (35 000).</w:t>
      </w:r>
      <w:r w:rsidRPr="006C5EFC">
        <w:rPr>
          <w:rFonts w:ascii="Arial" w:hAnsi="Arial" w:cs="Arial"/>
          <w:sz w:val="22"/>
          <w:szCs w:val="22"/>
        </w:rPr>
        <w:t xml:space="preserve"> Le programme d’expositions temporaires revêt une place prépondérante dans le positionnement et l’activité du site</w:t>
      </w:r>
      <w:r w:rsidR="00397547">
        <w:rPr>
          <w:rFonts w:ascii="Arial" w:hAnsi="Arial" w:cs="Arial"/>
          <w:sz w:val="22"/>
          <w:szCs w:val="22"/>
        </w:rPr>
        <w:t>.</w:t>
      </w:r>
    </w:p>
    <w:p w14:paraId="0A6A782E" w14:textId="51C53A79" w:rsidR="00135DC8" w:rsidRPr="006C5EFC" w:rsidRDefault="00135DC8" w:rsidP="00135DC8">
      <w:pPr>
        <w:pStyle w:val="Default"/>
        <w:jc w:val="both"/>
        <w:rPr>
          <w:rFonts w:ascii="Arial" w:hAnsi="Arial" w:cs="Arial"/>
          <w:bCs/>
          <w:sz w:val="22"/>
          <w:szCs w:val="22"/>
        </w:rPr>
      </w:pPr>
      <w:r w:rsidRPr="006C5EFC">
        <w:rPr>
          <w:rFonts w:ascii="Arial" w:hAnsi="Arial" w:cs="Arial"/>
          <w:bCs/>
          <w:sz w:val="22"/>
          <w:szCs w:val="22"/>
        </w:rPr>
        <w:t>Parallèlement aux expositions, le site capte un public varié et complémentaire</w:t>
      </w:r>
      <w:r w:rsidR="00397547">
        <w:rPr>
          <w:rFonts w:ascii="Arial" w:hAnsi="Arial" w:cs="Arial"/>
          <w:bCs/>
          <w:sz w:val="22"/>
          <w:szCs w:val="22"/>
        </w:rPr>
        <w:t>,</w:t>
      </w:r>
      <w:r w:rsidRPr="006C5EFC">
        <w:rPr>
          <w:rFonts w:ascii="Arial" w:hAnsi="Arial" w:cs="Arial"/>
          <w:bCs/>
          <w:sz w:val="22"/>
          <w:szCs w:val="22"/>
        </w:rPr>
        <w:t xml:space="preserve"> grâce à la proposition d’animations artistiques dont certaines sont devenues de véritables rendez-vous pour le grand public</w:t>
      </w:r>
      <w:r w:rsidR="006C5EFC" w:rsidRPr="006C5EFC">
        <w:rPr>
          <w:rFonts w:ascii="Arial" w:hAnsi="Arial" w:cs="Arial"/>
          <w:bCs/>
          <w:sz w:val="22"/>
          <w:szCs w:val="22"/>
        </w:rPr>
        <w:t xml:space="preserve"> tels que </w:t>
      </w:r>
      <w:r w:rsidR="00EB590D" w:rsidRPr="00EB590D">
        <w:rPr>
          <w:rFonts w:ascii="Arial" w:hAnsi="Arial" w:cs="Arial"/>
          <w:bCs/>
          <w:color w:val="auto"/>
          <w:sz w:val="22"/>
          <w:szCs w:val="22"/>
        </w:rPr>
        <w:t>le F</w:t>
      </w:r>
      <w:r w:rsidR="00B618B9" w:rsidRPr="00EB590D">
        <w:rPr>
          <w:rFonts w:ascii="Arial" w:hAnsi="Arial" w:cs="Arial"/>
          <w:bCs/>
          <w:color w:val="auto"/>
          <w:sz w:val="22"/>
          <w:szCs w:val="22"/>
        </w:rPr>
        <w:t xml:space="preserve">estival celtique « Les Nuits Celtiques de Malbrouck » en </w:t>
      </w:r>
      <w:r w:rsidR="00B618B9" w:rsidRPr="00B221D4">
        <w:rPr>
          <w:rFonts w:ascii="Arial" w:hAnsi="Arial" w:cs="Arial"/>
          <w:bCs/>
          <w:color w:val="auto"/>
          <w:sz w:val="22"/>
          <w:szCs w:val="22"/>
        </w:rPr>
        <w:t>juillet</w:t>
      </w:r>
      <w:r w:rsidR="008219C8" w:rsidRPr="00B221D4">
        <w:rPr>
          <w:rFonts w:ascii="Arial" w:hAnsi="Arial" w:cs="Arial"/>
          <w:bCs/>
          <w:color w:val="auto"/>
          <w:sz w:val="22"/>
          <w:szCs w:val="22"/>
        </w:rPr>
        <w:t xml:space="preserve"> et le Festival « Bêtes et sorcières » en octobre (4000 visiteurs)</w:t>
      </w:r>
      <w:r w:rsidRPr="00B221D4">
        <w:rPr>
          <w:rFonts w:ascii="Arial" w:hAnsi="Arial" w:cs="Arial"/>
          <w:bCs/>
          <w:color w:val="auto"/>
          <w:sz w:val="22"/>
          <w:szCs w:val="22"/>
        </w:rPr>
        <w:t>.</w:t>
      </w:r>
    </w:p>
    <w:p w14:paraId="799D71F8" w14:textId="77777777" w:rsidR="006C5EFC" w:rsidRPr="006C5EFC" w:rsidRDefault="006C5EFC" w:rsidP="00135DC8">
      <w:pPr>
        <w:pStyle w:val="Default"/>
        <w:jc w:val="both"/>
        <w:rPr>
          <w:rFonts w:ascii="Arial" w:hAnsi="Arial" w:cs="Arial"/>
          <w:bCs/>
          <w:sz w:val="22"/>
          <w:szCs w:val="22"/>
        </w:rPr>
      </w:pPr>
    </w:p>
    <w:p w14:paraId="319120C1" w14:textId="76A96F94" w:rsidR="00135DC8" w:rsidRPr="006C5EFC" w:rsidRDefault="00135DC8" w:rsidP="00135DC8">
      <w:pPr>
        <w:pStyle w:val="Default"/>
        <w:jc w:val="both"/>
        <w:rPr>
          <w:rFonts w:ascii="Arial" w:hAnsi="Arial" w:cs="Arial"/>
          <w:bCs/>
          <w:sz w:val="22"/>
          <w:szCs w:val="22"/>
        </w:rPr>
      </w:pPr>
      <w:r w:rsidRPr="006C5EFC">
        <w:rPr>
          <w:rFonts w:ascii="Arial" w:hAnsi="Arial" w:cs="Arial"/>
          <w:bCs/>
          <w:sz w:val="22"/>
          <w:szCs w:val="22"/>
        </w:rPr>
        <w:t>Des spectacles amateurs ou professionnels rythment la saison et permettent de</w:t>
      </w:r>
      <w:r w:rsidR="006C5EFC" w:rsidRPr="006C5EFC">
        <w:rPr>
          <w:rFonts w:ascii="Arial" w:hAnsi="Arial" w:cs="Arial"/>
          <w:bCs/>
          <w:sz w:val="22"/>
          <w:szCs w:val="22"/>
        </w:rPr>
        <w:t xml:space="preserve"> dynamiser certains week-ends ainsi que</w:t>
      </w:r>
      <w:r w:rsidRPr="006C5EFC">
        <w:rPr>
          <w:rFonts w:ascii="Arial" w:hAnsi="Arial" w:cs="Arial"/>
          <w:bCs/>
          <w:sz w:val="22"/>
          <w:szCs w:val="22"/>
        </w:rPr>
        <w:t xml:space="preserve"> la saison estivale.</w:t>
      </w:r>
    </w:p>
    <w:p w14:paraId="27A24DC1" w14:textId="196BFEE9" w:rsidR="00135DC8" w:rsidRPr="006C5EFC" w:rsidRDefault="00135DC8" w:rsidP="00135DC8">
      <w:pPr>
        <w:pStyle w:val="Default"/>
        <w:jc w:val="both"/>
        <w:rPr>
          <w:rFonts w:ascii="Arial" w:hAnsi="Arial" w:cs="Arial"/>
          <w:bCs/>
          <w:sz w:val="22"/>
          <w:szCs w:val="22"/>
        </w:rPr>
      </w:pPr>
      <w:r w:rsidRPr="006C5EFC">
        <w:rPr>
          <w:rFonts w:ascii="Arial" w:hAnsi="Arial" w:cs="Arial"/>
          <w:sz w:val="22"/>
          <w:szCs w:val="22"/>
        </w:rPr>
        <w:t>Des visites guidées, des animations ludiques pour les groupes sont propo</w:t>
      </w:r>
      <w:r w:rsidRPr="002E7F6C">
        <w:rPr>
          <w:rFonts w:ascii="Arial" w:hAnsi="Arial" w:cs="Arial"/>
          <w:sz w:val="22"/>
          <w:szCs w:val="22"/>
        </w:rPr>
        <w:t>sé</w:t>
      </w:r>
      <w:r w:rsidR="008219C8" w:rsidRPr="002E7F6C">
        <w:rPr>
          <w:rFonts w:ascii="Arial" w:hAnsi="Arial" w:cs="Arial"/>
          <w:sz w:val="22"/>
          <w:szCs w:val="22"/>
        </w:rPr>
        <w:t>e</w:t>
      </w:r>
      <w:r w:rsidRPr="002E7F6C">
        <w:rPr>
          <w:rFonts w:ascii="Arial" w:hAnsi="Arial" w:cs="Arial"/>
          <w:sz w:val="22"/>
          <w:szCs w:val="22"/>
        </w:rPr>
        <w:t>s</w:t>
      </w:r>
      <w:r w:rsidRPr="006C5EFC">
        <w:rPr>
          <w:rFonts w:ascii="Arial" w:hAnsi="Arial" w:cs="Arial"/>
          <w:sz w:val="22"/>
          <w:szCs w:val="22"/>
        </w:rPr>
        <w:t xml:space="preserve"> toute la saison sur réservation.</w:t>
      </w:r>
    </w:p>
    <w:p w14:paraId="5EE22270" w14:textId="20F9F258" w:rsidR="00A9471D" w:rsidRPr="005D2CBB" w:rsidRDefault="00A9471D" w:rsidP="00135DC8">
      <w:pPr>
        <w:jc w:val="both"/>
        <w:rPr>
          <w:rFonts w:ascii="Arial" w:hAnsi="Arial" w:cs="Arial"/>
          <w:sz w:val="22"/>
          <w:szCs w:val="22"/>
        </w:rPr>
      </w:pPr>
    </w:p>
    <w:p w14:paraId="6322F9A6" w14:textId="0710499C" w:rsidR="00A9471D" w:rsidRPr="002E7F6C" w:rsidRDefault="00A9471D" w:rsidP="00A9471D">
      <w:pPr>
        <w:jc w:val="both"/>
        <w:rPr>
          <w:rFonts w:ascii="Arial" w:hAnsi="Arial" w:cs="Arial"/>
          <w:sz w:val="22"/>
          <w:szCs w:val="22"/>
        </w:rPr>
      </w:pPr>
      <w:r w:rsidRPr="002E7F6C">
        <w:rPr>
          <w:rFonts w:ascii="Arial" w:hAnsi="Arial" w:cs="Arial"/>
          <w:sz w:val="22"/>
          <w:szCs w:val="22"/>
        </w:rPr>
        <w:t>Un accueil du public, susceptible d’être ajusté, est prévu, pendant les horaires d’ouverture du site en</w:t>
      </w:r>
      <w:r w:rsidRPr="002E7F6C">
        <w:rPr>
          <w:rFonts w:ascii="Arial" w:hAnsi="Arial" w:cs="Arial"/>
          <w:color w:val="FF0000"/>
          <w:sz w:val="22"/>
          <w:szCs w:val="22"/>
        </w:rPr>
        <w:t xml:space="preserve"> </w:t>
      </w:r>
      <w:r w:rsidRPr="002E7F6C">
        <w:rPr>
          <w:rFonts w:ascii="Arial" w:hAnsi="Arial" w:cs="Arial"/>
          <w:sz w:val="22"/>
          <w:szCs w:val="22"/>
        </w:rPr>
        <w:t>202</w:t>
      </w:r>
      <w:r w:rsidR="008219C8" w:rsidRPr="002E7F6C">
        <w:rPr>
          <w:rFonts w:ascii="Arial" w:hAnsi="Arial" w:cs="Arial"/>
          <w:sz w:val="22"/>
          <w:szCs w:val="22"/>
        </w:rPr>
        <w:t>6</w:t>
      </w:r>
      <w:r w:rsidRPr="002E7F6C">
        <w:rPr>
          <w:rFonts w:ascii="Arial" w:hAnsi="Arial" w:cs="Arial"/>
          <w:sz w:val="22"/>
          <w:szCs w:val="22"/>
        </w:rPr>
        <w:t xml:space="preserve"> comme suit : </w:t>
      </w:r>
    </w:p>
    <w:p w14:paraId="4FD04147" w14:textId="77777777" w:rsidR="00A9471D" w:rsidRPr="002E7F6C" w:rsidRDefault="00A9471D" w:rsidP="00A9471D">
      <w:pPr>
        <w:jc w:val="both"/>
        <w:rPr>
          <w:rFonts w:ascii="Arial" w:hAnsi="Arial" w:cs="Arial"/>
          <w:sz w:val="22"/>
          <w:szCs w:val="22"/>
        </w:rPr>
      </w:pPr>
    </w:p>
    <w:p w14:paraId="7568E51D" w14:textId="77777777" w:rsidR="008219C8" w:rsidRPr="002E7F6C" w:rsidRDefault="008219C8" w:rsidP="008219C8">
      <w:pPr>
        <w:pStyle w:val="Paragraphedeliste"/>
        <w:numPr>
          <w:ilvl w:val="0"/>
          <w:numId w:val="27"/>
        </w:numPr>
        <w:spacing w:line="259" w:lineRule="auto"/>
        <w:jc w:val="both"/>
        <w:rPr>
          <w:rFonts w:ascii="Arial" w:hAnsi="Arial" w:cs="Arial"/>
          <w:sz w:val="22"/>
          <w:szCs w:val="22"/>
        </w:rPr>
      </w:pPr>
      <w:r w:rsidRPr="002E7F6C">
        <w:rPr>
          <w:rFonts w:ascii="Arial" w:hAnsi="Arial" w:cs="Arial"/>
          <w:sz w:val="22"/>
          <w:szCs w:val="22"/>
        </w:rPr>
        <w:t>En période de basse saison, c’est-à-dire de l’ouverture du site au public du 3 avril au 30 juin 2026 et du 1</w:t>
      </w:r>
      <w:r w:rsidRPr="002E7F6C">
        <w:rPr>
          <w:rFonts w:ascii="Arial" w:hAnsi="Arial" w:cs="Arial"/>
          <w:sz w:val="22"/>
          <w:szCs w:val="22"/>
          <w:vertAlign w:val="superscript"/>
        </w:rPr>
        <w:t>er</w:t>
      </w:r>
      <w:r w:rsidRPr="002E7F6C">
        <w:rPr>
          <w:rFonts w:ascii="Arial" w:hAnsi="Arial" w:cs="Arial"/>
          <w:sz w:val="22"/>
          <w:szCs w:val="22"/>
        </w:rPr>
        <w:t xml:space="preserve"> septembre au 31 octobre 2026 : </w:t>
      </w:r>
    </w:p>
    <w:p w14:paraId="542A786E" w14:textId="77777777" w:rsidR="008219C8" w:rsidRPr="002E7F6C" w:rsidRDefault="008219C8" w:rsidP="008219C8">
      <w:pPr>
        <w:pStyle w:val="Paragraphedeliste"/>
        <w:numPr>
          <w:ilvl w:val="0"/>
          <w:numId w:val="28"/>
        </w:numPr>
        <w:spacing w:line="259" w:lineRule="auto"/>
        <w:jc w:val="both"/>
        <w:rPr>
          <w:rFonts w:ascii="Arial" w:hAnsi="Arial" w:cs="Arial"/>
          <w:sz w:val="22"/>
          <w:szCs w:val="22"/>
        </w:rPr>
      </w:pPr>
      <w:r w:rsidRPr="002E7F6C">
        <w:rPr>
          <w:rFonts w:ascii="Arial" w:hAnsi="Arial" w:cs="Arial"/>
          <w:sz w:val="22"/>
          <w:szCs w:val="22"/>
        </w:rPr>
        <w:t xml:space="preserve">Du mardi au vendredi : 10h à 17h en semaine </w:t>
      </w:r>
    </w:p>
    <w:p w14:paraId="7C5AE734" w14:textId="77777777" w:rsidR="008219C8" w:rsidRPr="002E7F6C" w:rsidRDefault="008219C8" w:rsidP="008219C8">
      <w:pPr>
        <w:pStyle w:val="Paragraphedeliste"/>
        <w:numPr>
          <w:ilvl w:val="0"/>
          <w:numId w:val="28"/>
        </w:numPr>
        <w:spacing w:line="259" w:lineRule="auto"/>
        <w:jc w:val="both"/>
        <w:rPr>
          <w:rFonts w:ascii="Arial" w:hAnsi="Arial" w:cs="Arial"/>
          <w:sz w:val="22"/>
          <w:szCs w:val="22"/>
        </w:rPr>
      </w:pPr>
      <w:r w:rsidRPr="002E7F6C">
        <w:rPr>
          <w:rFonts w:ascii="Arial" w:hAnsi="Arial" w:cs="Arial"/>
          <w:sz w:val="22"/>
          <w:szCs w:val="22"/>
        </w:rPr>
        <w:t>Week-ends et jours fériés : 10h à 18h</w:t>
      </w:r>
    </w:p>
    <w:p w14:paraId="4664AE86" w14:textId="77777777" w:rsidR="008219C8" w:rsidRPr="002E7F6C" w:rsidRDefault="008219C8" w:rsidP="008219C8">
      <w:pPr>
        <w:pStyle w:val="Paragraphedeliste"/>
        <w:jc w:val="both"/>
        <w:rPr>
          <w:rFonts w:ascii="Arial" w:hAnsi="Arial" w:cs="Arial"/>
          <w:sz w:val="22"/>
          <w:szCs w:val="22"/>
        </w:rPr>
      </w:pPr>
    </w:p>
    <w:p w14:paraId="1F88359B" w14:textId="77777777" w:rsidR="008219C8" w:rsidRPr="002E7F6C" w:rsidRDefault="008219C8" w:rsidP="008219C8">
      <w:pPr>
        <w:pStyle w:val="Paragraphedeliste"/>
        <w:numPr>
          <w:ilvl w:val="0"/>
          <w:numId w:val="27"/>
        </w:numPr>
        <w:spacing w:line="259" w:lineRule="auto"/>
        <w:jc w:val="both"/>
        <w:rPr>
          <w:rFonts w:ascii="Arial" w:hAnsi="Arial" w:cs="Arial"/>
          <w:sz w:val="22"/>
          <w:szCs w:val="22"/>
        </w:rPr>
      </w:pPr>
      <w:r w:rsidRPr="002E7F6C">
        <w:rPr>
          <w:rFonts w:ascii="Arial" w:hAnsi="Arial" w:cs="Arial"/>
          <w:sz w:val="22"/>
          <w:szCs w:val="22"/>
        </w:rPr>
        <w:t>En période de haute saison, c’est-à-dire du 1</w:t>
      </w:r>
      <w:r w:rsidRPr="002E7F6C">
        <w:rPr>
          <w:rFonts w:ascii="Arial" w:hAnsi="Arial" w:cs="Arial"/>
          <w:sz w:val="22"/>
          <w:szCs w:val="22"/>
          <w:vertAlign w:val="superscript"/>
        </w:rPr>
        <w:t>er</w:t>
      </w:r>
      <w:r w:rsidRPr="002E7F6C">
        <w:rPr>
          <w:rFonts w:ascii="Arial" w:hAnsi="Arial" w:cs="Arial"/>
          <w:sz w:val="22"/>
          <w:szCs w:val="22"/>
        </w:rPr>
        <w:t xml:space="preserve"> juillet au 31 août 2026 :</w:t>
      </w:r>
    </w:p>
    <w:p w14:paraId="477D3680" w14:textId="77777777" w:rsidR="008219C8" w:rsidRPr="002E7F6C" w:rsidRDefault="008219C8" w:rsidP="008219C8">
      <w:pPr>
        <w:pStyle w:val="Paragraphedeliste"/>
        <w:numPr>
          <w:ilvl w:val="0"/>
          <w:numId w:val="29"/>
        </w:numPr>
        <w:spacing w:line="259" w:lineRule="auto"/>
        <w:jc w:val="both"/>
        <w:rPr>
          <w:rFonts w:ascii="Arial" w:hAnsi="Arial" w:cs="Arial"/>
          <w:sz w:val="22"/>
          <w:szCs w:val="22"/>
        </w:rPr>
      </w:pPr>
      <w:r w:rsidRPr="002E7F6C">
        <w:rPr>
          <w:rFonts w:ascii="Arial" w:hAnsi="Arial" w:cs="Arial"/>
          <w:sz w:val="22"/>
          <w:szCs w:val="22"/>
        </w:rPr>
        <w:t>Du mardi au dimanche : 10h à 18h</w:t>
      </w:r>
    </w:p>
    <w:p w14:paraId="29A0B95F" w14:textId="77777777" w:rsidR="008219C8" w:rsidRPr="002E7F6C" w:rsidRDefault="008219C8" w:rsidP="008219C8">
      <w:pPr>
        <w:pStyle w:val="Paragraphedeliste"/>
        <w:jc w:val="both"/>
        <w:rPr>
          <w:rFonts w:ascii="Arial" w:hAnsi="Arial" w:cs="Arial"/>
        </w:rPr>
      </w:pPr>
    </w:p>
    <w:p w14:paraId="15F4486E" w14:textId="77777777" w:rsidR="008219C8" w:rsidRDefault="008219C8" w:rsidP="008219C8">
      <w:pPr>
        <w:pStyle w:val="Default"/>
        <w:jc w:val="both"/>
        <w:rPr>
          <w:rFonts w:ascii="Arial" w:hAnsi="Arial" w:cs="Arial"/>
          <w:color w:val="auto"/>
          <w:sz w:val="22"/>
          <w:szCs w:val="22"/>
        </w:rPr>
      </w:pPr>
      <w:r w:rsidRPr="002E7F6C">
        <w:rPr>
          <w:rFonts w:ascii="Arial" w:hAnsi="Arial" w:cs="Arial"/>
          <w:sz w:val="22"/>
          <w:szCs w:val="22"/>
        </w:rPr>
        <w:t xml:space="preserve">Le site est fermé les lundis, </w:t>
      </w:r>
      <w:r w:rsidRPr="002E7F6C">
        <w:rPr>
          <w:rFonts w:ascii="Arial" w:hAnsi="Arial" w:cs="Arial"/>
          <w:color w:val="auto"/>
          <w:sz w:val="22"/>
          <w:szCs w:val="22"/>
        </w:rPr>
        <w:t>le 1</w:t>
      </w:r>
      <w:r w:rsidRPr="002E7F6C">
        <w:rPr>
          <w:rFonts w:ascii="Arial" w:hAnsi="Arial" w:cs="Arial"/>
          <w:color w:val="auto"/>
          <w:sz w:val="22"/>
          <w:szCs w:val="22"/>
          <w:vertAlign w:val="superscript"/>
        </w:rPr>
        <w:t>er</w:t>
      </w:r>
      <w:r w:rsidRPr="002E7F6C">
        <w:rPr>
          <w:rFonts w:ascii="Arial" w:hAnsi="Arial" w:cs="Arial"/>
          <w:color w:val="auto"/>
          <w:sz w:val="22"/>
          <w:szCs w:val="22"/>
        </w:rPr>
        <w:t xml:space="preserve"> mai et le 1</w:t>
      </w:r>
      <w:r w:rsidRPr="002E7F6C">
        <w:rPr>
          <w:rFonts w:ascii="Arial" w:hAnsi="Arial" w:cs="Arial"/>
          <w:color w:val="auto"/>
          <w:sz w:val="22"/>
          <w:szCs w:val="22"/>
          <w:vertAlign w:val="superscript"/>
        </w:rPr>
        <w:t>er</w:t>
      </w:r>
      <w:r w:rsidRPr="002E7F6C">
        <w:rPr>
          <w:rFonts w:ascii="Arial" w:hAnsi="Arial" w:cs="Arial"/>
          <w:color w:val="auto"/>
          <w:sz w:val="22"/>
          <w:szCs w:val="22"/>
        </w:rPr>
        <w:t xml:space="preserve"> novembre 2026.</w:t>
      </w:r>
    </w:p>
    <w:p w14:paraId="47E75C88" w14:textId="77777777" w:rsidR="00A9471D" w:rsidRPr="003E1B88" w:rsidRDefault="00A9471D" w:rsidP="00A9471D">
      <w:pPr>
        <w:pStyle w:val="Default"/>
        <w:jc w:val="both"/>
        <w:rPr>
          <w:rFonts w:ascii="Arial" w:hAnsi="Arial" w:cs="Arial"/>
          <w:bCs/>
          <w:sz w:val="22"/>
          <w:szCs w:val="22"/>
        </w:rPr>
      </w:pPr>
    </w:p>
    <w:p w14:paraId="11D5B748" w14:textId="72C4250C" w:rsidR="00A9471D" w:rsidRPr="00FE5944" w:rsidRDefault="00A9471D" w:rsidP="00A9471D">
      <w:pPr>
        <w:jc w:val="both"/>
        <w:rPr>
          <w:rFonts w:ascii="Arial" w:hAnsi="Arial" w:cs="Arial"/>
          <w:sz w:val="22"/>
          <w:szCs w:val="22"/>
        </w:rPr>
      </w:pPr>
      <w:r w:rsidRPr="00FE5944">
        <w:rPr>
          <w:rFonts w:ascii="Arial" w:hAnsi="Arial" w:cs="Arial"/>
          <w:sz w:val="22"/>
          <w:szCs w:val="22"/>
        </w:rPr>
        <w:t>Pour 202</w:t>
      </w:r>
      <w:r w:rsidR="008219C8">
        <w:rPr>
          <w:rFonts w:ascii="Arial" w:hAnsi="Arial" w:cs="Arial"/>
          <w:sz w:val="22"/>
          <w:szCs w:val="22"/>
        </w:rPr>
        <w:t>7</w:t>
      </w:r>
      <w:r w:rsidRPr="00FE5944">
        <w:rPr>
          <w:rFonts w:ascii="Arial" w:hAnsi="Arial" w:cs="Arial"/>
          <w:sz w:val="22"/>
          <w:szCs w:val="22"/>
        </w:rPr>
        <w:t>, les dates restent à définir.</w:t>
      </w:r>
    </w:p>
    <w:p w14:paraId="063A2E94" w14:textId="77777777" w:rsidR="00135DC8" w:rsidRPr="006C5EFC" w:rsidRDefault="00135DC8" w:rsidP="00135DC8">
      <w:pPr>
        <w:pStyle w:val="Default"/>
        <w:jc w:val="both"/>
        <w:rPr>
          <w:rFonts w:ascii="Arial" w:hAnsi="Arial" w:cs="Arial"/>
          <w:bCs/>
          <w:sz w:val="22"/>
          <w:szCs w:val="22"/>
        </w:rPr>
      </w:pPr>
    </w:p>
    <w:p w14:paraId="011986E9" w14:textId="77777777" w:rsidR="00135DC8" w:rsidRPr="006C5EFC" w:rsidRDefault="00135DC8" w:rsidP="00135DC8">
      <w:pPr>
        <w:pStyle w:val="Default"/>
        <w:jc w:val="both"/>
        <w:rPr>
          <w:rFonts w:ascii="Arial" w:hAnsi="Arial" w:cs="Arial"/>
          <w:bCs/>
          <w:sz w:val="22"/>
          <w:szCs w:val="22"/>
        </w:rPr>
      </w:pPr>
    </w:p>
    <w:p w14:paraId="4B595363" w14:textId="77777777" w:rsidR="00135DC8" w:rsidRPr="006C5EFC" w:rsidRDefault="00135DC8" w:rsidP="00135DC8">
      <w:pPr>
        <w:pStyle w:val="Default"/>
        <w:jc w:val="both"/>
        <w:rPr>
          <w:rFonts w:ascii="Arial" w:hAnsi="Arial" w:cs="Arial"/>
          <w:b/>
          <w:bCs/>
          <w:color w:val="auto"/>
          <w:sz w:val="22"/>
          <w:szCs w:val="22"/>
          <w:u w:val="single"/>
        </w:rPr>
      </w:pPr>
      <w:r w:rsidRPr="006C5EFC">
        <w:rPr>
          <w:rFonts w:ascii="Arial" w:hAnsi="Arial" w:cs="Arial"/>
          <w:b/>
          <w:bCs/>
          <w:color w:val="auto"/>
          <w:sz w:val="22"/>
          <w:szCs w:val="22"/>
          <w:u w:val="single"/>
        </w:rPr>
        <w:t>1.2 – Les attentes du Département de la Moselle</w:t>
      </w:r>
    </w:p>
    <w:p w14:paraId="3CE0E664" w14:textId="77777777" w:rsidR="00135DC8" w:rsidRPr="006C5EFC" w:rsidRDefault="00135DC8" w:rsidP="00135DC8">
      <w:pPr>
        <w:pStyle w:val="Default"/>
        <w:jc w:val="both"/>
        <w:rPr>
          <w:rFonts w:ascii="Arial" w:hAnsi="Arial" w:cs="Arial"/>
          <w:b/>
          <w:bCs/>
          <w:color w:val="auto"/>
          <w:sz w:val="22"/>
          <w:szCs w:val="22"/>
          <w:u w:val="single"/>
        </w:rPr>
      </w:pPr>
    </w:p>
    <w:p w14:paraId="1AF35F13" w14:textId="77777777" w:rsidR="00135DC8" w:rsidRPr="006C5EFC" w:rsidRDefault="00135DC8" w:rsidP="00135DC8">
      <w:pPr>
        <w:pStyle w:val="Default"/>
        <w:jc w:val="both"/>
        <w:rPr>
          <w:rFonts w:ascii="Arial" w:hAnsi="Arial" w:cs="Arial"/>
          <w:b/>
          <w:bCs/>
          <w:color w:val="auto"/>
          <w:sz w:val="22"/>
          <w:szCs w:val="22"/>
          <w:u w:val="single"/>
        </w:rPr>
      </w:pPr>
    </w:p>
    <w:p w14:paraId="05932017" w14:textId="77777777" w:rsidR="00135DC8" w:rsidRPr="006C5EFC"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Le Département de la Moselle a pour ambition de renforcer l’attractivité du site d’une part en proposant une programmation diversifiée attirant un public diversifié, et d’autre part en proposant une offre de restauration de qualité permettant de satisfaire un public varié, dans une ambiance conviviale.</w:t>
      </w:r>
    </w:p>
    <w:p w14:paraId="7842D111" w14:textId="38311FF4" w:rsidR="00135DC8" w:rsidRPr="00204A3A"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Dans ce cadre, le Département de la Moselle souhaite la mise en place sur le site d’une offre combinée de type snacking, salon de thé et restaurant, dans le respect de l’esprit de</w:t>
      </w:r>
      <w:r w:rsidR="001F4111">
        <w:rPr>
          <w:rFonts w:ascii="Arial" w:hAnsi="Arial" w:cs="Arial"/>
          <w:bCs/>
          <w:color w:val="auto"/>
          <w:sz w:val="22"/>
          <w:szCs w:val="22"/>
        </w:rPr>
        <w:t xml:space="preserve">s lieux du Château de Malbrouck </w:t>
      </w:r>
      <w:r w:rsidR="00397547">
        <w:rPr>
          <w:rFonts w:ascii="Arial" w:hAnsi="Arial" w:cs="Arial"/>
          <w:bCs/>
          <w:color w:val="auto"/>
          <w:sz w:val="22"/>
          <w:szCs w:val="22"/>
        </w:rPr>
        <w:t xml:space="preserve">et </w:t>
      </w:r>
      <w:r w:rsidR="001F4111">
        <w:rPr>
          <w:rFonts w:ascii="Arial" w:hAnsi="Arial" w:cs="Arial"/>
          <w:bCs/>
          <w:color w:val="auto"/>
          <w:sz w:val="22"/>
          <w:szCs w:val="22"/>
        </w:rPr>
        <w:t>en</w:t>
      </w:r>
      <w:r w:rsidR="00507521">
        <w:rPr>
          <w:rFonts w:ascii="Arial" w:hAnsi="Arial" w:cs="Arial"/>
          <w:bCs/>
          <w:color w:val="auto"/>
          <w:sz w:val="22"/>
          <w:szCs w:val="22"/>
        </w:rPr>
        <w:t xml:space="preserve"> conformité</w:t>
      </w:r>
      <w:r w:rsidR="001F4111">
        <w:rPr>
          <w:rFonts w:ascii="Arial" w:hAnsi="Arial" w:cs="Arial"/>
          <w:bCs/>
          <w:color w:val="auto"/>
          <w:sz w:val="22"/>
          <w:szCs w:val="22"/>
        </w:rPr>
        <w:t xml:space="preserve"> avec la </w:t>
      </w:r>
      <w:r w:rsidR="001F4111" w:rsidRPr="00507521">
        <w:rPr>
          <w:rFonts w:ascii="Arial" w:hAnsi="Arial" w:cs="Arial"/>
          <w:bCs/>
          <w:color w:val="auto"/>
          <w:sz w:val="22"/>
          <w:szCs w:val="22"/>
        </w:rPr>
        <w:t xml:space="preserve">réglementation fiscale, comptable et </w:t>
      </w:r>
      <w:r w:rsidR="001F4111" w:rsidRPr="00204A3A">
        <w:rPr>
          <w:rFonts w:ascii="Arial" w:hAnsi="Arial" w:cs="Arial"/>
          <w:bCs/>
          <w:color w:val="auto"/>
          <w:sz w:val="22"/>
          <w:szCs w:val="22"/>
        </w:rPr>
        <w:t>sociale</w:t>
      </w:r>
      <w:r w:rsidR="00507521" w:rsidRPr="00204A3A">
        <w:rPr>
          <w:rFonts w:ascii="Arial" w:hAnsi="Arial" w:cs="Arial"/>
          <w:bCs/>
          <w:color w:val="auto"/>
          <w:sz w:val="22"/>
          <w:szCs w:val="22"/>
        </w:rPr>
        <w:t>.</w:t>
      </w:r>
    </w:p>
    <w:p w14:paraId="365B7AA7" w14:textId="77777777" w:rsidR="00135DC8" w:rsidRPr="00204A3A" w:rsidRDefault="00135DC8" w:rsidP="00135DC8">
      <w:pPr>
        <w:pStyle w:val="Default"/>
        <w:jc w:val="both"/>
        <w:rPr>
          <w:rFonts w:ascii="Arial" w:hAnsi="Arial" w:cs="Arial"/>
          <w:b/>
          <w:bCs/>
          <w:color w:val="auto"/>
          <w:sz w:val="22"/>
          <w:szCs w:val="22"/>
          <w:u w:val="single"/>
        </w:rPr>
      </w:pPr>
    </w:p>
    <w:p w14:paraId="6E7D2DB6" w14:textId="07851FCA" w:rsidR="00135DC8" w:rsidRPr="006C5EFC" w:rsidRDefault="00135DC8" w:rsidP="00135DC8">
      <w:pPr>
        <w:jc w:val="both"/>
        <w:rPr>
          <w:rFonts w:ascii="Arial" w:hAnsi="Arial" w:cs="Arial"/>
          <w:bCs/>
          <w:sz w:val="22"/>
          <w:szCs w:val="22"/>
        </w:rPr>
      </w:pPr>
      <w:r w:rsidRPr="00204A3A">
        <w:rPr>
          <w:rFonts w:ascii="Arial" w:hAnsi="Arial" w:cs="Arial"/>
          <w:bCs/>
          <w:sz w:val="22"/>
          <w:szCs w:val="22"/>
        </w:rPr>
        <w:t xml:space="preserve">La présente mise en concurrence doit conduire à la conclusion d’une </w:t>
      </w:r>
      <w:r w:rsidRPr="006C5EFC">
        <w:rPr>
          <w:rFonts w:ascii="Arial" w:hAnsi="Arial" w:cs="Arial"/>
          <w:bCs/>
          <w:sz w:val="22"/>
          <w:szCs w:val="22"/>
        </w:rPr>
        <w:t xml:space="preserve">convention d’occupation temporaire dont </w:t>
      </w:r>
      <w:r w:rsidRPr="006C5EFC">
        <w:rPr>
          <w:rFonts w:ascii="Arial" w:hAnsi="Arial" w:cs="Arial"/>
          <w:sz w:val="22"/>
          <w:szCs w:val="22"/>
        </w:rPr>
        <w:t xml:space="preserve">la durée initiale ira de la date d’ouverture convenue entre le bénéficiaire et le Département jusqu’au </w:t>
      </w:r>
      <w:r w:rsidR="00867A99">
        <w:rPr>
          <w:rFonts w:ascii="Arial" w:hAnsi="Arial" w:cs="Arial"/>
          <w:sz w:val="22"/>
          <w:szCs w:val="22"/>
        </w:rPr>
        <w:t xml:space="preserve">    </w:t>
      </w:r>
      <w:r w:rsidR="007C4162" w:rsidRPr="004D6F91">
        <w:rPr>
          <w:rFonts w:ascii="Arial" w:hAnsi="Arial" w:cs="Arial"/>
          <w:sz w:val="22"/>
          <w:szCs w:val="22"/>
        </w:rPr>
        <w:t>15</w:t>
      </w:r>
      <w:r w:rsidR="00C42497" w:rsidRPr="004D6F91">
        <w:rPr>
          <w:rFonts w:ascii="Arial" w:hAnsi="Arial" w:cs="Arial"/>
          <w:sz w:val="22"/>
          <w:szCs w:val="22"/>
        </w:rPr>
        <w:t xml:space="preserve"> novembre 202</w:t>
      </w:r>
      <w:r w:rsidR="004D6F91" w:rsidRPr="004D6F91">
        <w:rPr>
          <w:rFonts w:ascii="Arial" w:hAnsi="Arial" w:cs="Arial"/>
          <w:sz w:val="22"/>
          <w:szCs w:val="22"/>
        </w:rPr>
        <w:t>8</w:t>
      </w:r>
      <w:r w:rsidR="001A65D3" w:rsidRPr="004D6F91">
        <w:rPr>
          <w:rFonts w:ascii="Arial" w:hAnsi="Arial" w:cs="Arial"/>
          <w:sz w:val="22"/>
          <w:szCs w:val="22"/>
        </w:rPr>
        <w:t>.</w:t>
      </w:r>
    </w:p>
    <w:p w14:paraId="534F7F2D" w14:textId="77777777" w:rsidR="00135DC8" w:rsidRPr="006C5EFC"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La convention d’occupation temporaire précise les modalités de gestion des espaces mis à disposition et les engagements des parties.</w:t>
      </w:r>
    </w:p>
    <w:p w14:paraId="2BCEB618" w14:textId="77777777" w:rsidR="00135DC8" w:rsidRPr="006C5EFC" w:rsidRDefault="00135DC8" w:rsidP="00135DC8">
      <w:pPr>
        <w:pStyle w:val="Default"/>
        <w:jc w:val="both"/>
        <w:rPr>
          <w:rFonts w:ascii="Arial" w:hAnsi="Arial" w:cs="Arial"/>
          <w:bCs/>
          <w:color w:val="auto"/>
          <w:sz w:val="22"/>
          <w:szCs w:val="22"/>
        </w:rPr>
      </w:pPr>
    </w:p>
    <w:p w14:paraId="342C7AE8" w14:textId="77777777" w:rsidR="00135DC8" w:rsidRPr="006C5EFC" w:rsidRDefault="00135DC8" w:rsidP="00135DC8">
      <w:pPr>
        <w:pStyle w:val="Default"/>
        <w:tabs>
          <w:tab w:val="left" w:pos="3360"/>
        </w:tabs>
        <w:jc w:val="both"/>
        <w:rPr>
          <w:rFonts w:ascii="Arial" w:hAnsi="Arial" w:cs="Arial"/>
          <w:bCs/>
          <w:color w:val="auto"/>
          <w:sz w:val="22"/>
          <w:szCs w:val="22"/>
        </w:rPr>
      </w:pPr>
      <w:r w:rsidRPr="006C5EFC">
        <w:rPr>
          <w:rFonts w:ascii="Arial" w:hAnsi="Arial" w:cs="Arial"/>
          <w:bCs/>
          <w:color w:val="auto"/>
          <w:sz w:val="22"/>
          <w:szCs w:val="22"/>
        </w:rPr>
        <w:t>Le projet présenté devra distinguer les intentions de restauration durant les heures d’ouverture du château au public, et celles hors de ces plages d’ouverture. Il pourra proposer des partenariats concernant les réservations de groupes (scolaires, tour-opérateurs...) comme toute suggestion de nature à renforcer l’attractivité du site.</w:t>
      </w:r>
    </w:p>
    <w:p w14:paraId="2973D4FF" w14:textId="77777777" w:rsidR="00135DC8" w:rsidRPr="006C5EFC" w:rsidRDefault="00135DC8" w:rsidP="00135DC8">
      <w:pPr>
        <w:pStyle w:val="Default"/>
        <w:jc w:val="both"/>
        <w:rPr>
          <w:rFonts w:ascii="Arial" w:hAnsi="Arial" w:cs="Arial"/>
          <w:bCs/>
          <w:color w:val="auto"/>
          <w:sz w:val="22"/>
          <w:szCs w:val="22"/>
        </w:rPr>
      </w:pPr>
    </w:p>
    <w:p w14:paraId="5BBF15C0" w14:textId="77777777" w:rsidR="00135DC8" w:rsidRPr="006C5EFC"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Pour ce qui concerne les offres de restauration, lors de l’ouverture du château, le public doit pouvoir se restaurer ou prendre une boisson tout au long de la journée.</w:t>
      </w:r>
    </w:p>
    <w:p w14:paraId="4CB23BCB" w14:textId="4FA3AFA7" w:rsidR="00135DC8" w:rsidRPr="006C5EFC" w:rsidRDefault="00135DC8" w:rsidP="00135DC8">
      <w:pPr>
        <w:pStyle w:val="Default"/>
        <w:jc w:val="both"/>
        <w:rPr>
          <w:rFonts w:ascii="Arial" w:hAnsi="Arial" w:cs="Arial"/>
          <w:bCs/>
          <w:color w:val="auto"/>
          <w:sz w:val="22"/>
          <w:szCs w:val="22"/>
        </w:rPr>
      </w:pPr>
      <w:r w:rsidRPr="008B25F9">
        <w:rPr>
          <w:rFonts w:ascii="Arial" w:hAnsi="Arial" w:cs="Arial"/>
          <w:bCs/>
          <w:color w:val="auto"/>
          <w:sz w:val="22"/>
          <w:szCs w:val="22"/>
        </w:rPr>
        <w:t>Le Département attend une restauration de type snacking et salon de thé de 10h à 12h et de 14h à 18h, ainsi qu’une prestation de restauration assise de 12h à 14h.</w:t>
      </w:r>
    </w:p>
    <w:p w14:paraId="6CACBACD" w14:textId="1233BED6" w:rsidR="00135DC8" w:rsidRPr="006C5EFC"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 xml:space="preserve">La gamme de prix proposée pour la restauration assise doit correspondre à un panier moyen variable de </w:t>
      </w:r>
      <w:r w:rsidR="008B25F9" w:rsidRPr="008B25F9">
        <w:rPr>
          <w:rFonts w:ascii="Arial" w:hAnsi="Arial" w:cs="Arial"/>
          <w:bCs/>
          <w:color w:val="auto"/>
          <w:sz w:val="22"/>
          <w:szCs w:val="22"/>
        </w:rPr>
        <w:t>15 à 25</w:t>
      </w:r>
      <w:r w:rsidRPr="008B25F9">
        <w:rPr>
          <w:rFonts w:ascii="Arial" w:hAnsi="Arial" w:cs="Arial"/>
          <w:bCs/>
          <w:color w:val="auto"/>
          <w:sz w:val="22"/>
          <w:szCs w:val="22"/>
        </w:rPr>
        <w:t xml:space="preserve"> €.</w:t>
      </w:r>
    </w:p>
    <w:p w14:paraId="3987456E" w14:textId="77777777" w:rsidR="00135DC8" w:rsidRPr="006C5EFC"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L’utilisation de produits mosellans et/ou labellisés MOSL serait un plus.</w:t>
      </w:r>
    </w:p>
    <w:p w14:paraId="157F69A6" w14:textId="77777777" w:rsidR="00135DC8" w:rsidRPr="006C5EFC" w:rsidRDefault="00135DC8" w:rsidP="00135DC8">
      <w:pPr>
        <w:pStyle w:val="Default"/>
        <w:jc w:val="both"/>
        <w:rPr>
          <w:rFonts w:ascii="Arial" w:hAnsi="Arial" w:cs="Arial"/>
          <w:bCs/>
          <w:color w:val="auto"/>
          <w:sz w:val="22"/>
          <w:szCs w:val="22"/>
        </w:rPr>
      </w:pPr>
    </w:p>
    <w:p w14:paraId="5404D33B" w14:textId="77777777" w:rsidR="00135DC8" w:rsidRPr="006C5EFC"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Au vu du projet proposé, ces points pourront être amendés, s’ils sont dans l’esprit du site et de nature à mieux satisfaire le public.</w:t>
      </w:r>
    </w:p>
    <w:p w14:paraId="582854AD" w14:textId="77777777" w:rsidR="00135DC8" w:rsidRPr="006C5EFC" w:rsidRDefault="00135DC8" w:rsidP="00135DC8">
      <w:pPr>
        <w:pStyle w:val="Default"/>
        <w:jc w:val="both"/>
        <w:rPr>
          <w:rFonts w:ascii="Arial" w:hAnsi="Arial" w:cs="Arial"/>
          <w:bCs/>
          <w:color w:val="auto"/>
          <w:sz w:val="22"/>
          <w:szCs w:val="22"/>
        </w:rPr>
      </w:pPr>
    </w:p>
    <w:p w14:paraId="1E454D50" w14:textId="77777777" w:rsidR="00135DC8" w:rsidRPr="006C5EFC"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Il est à préciser que le Département se réserve la possibilité d’organiser ses propres évènements (</w:t>
      </w:r>
      <w:r w:rsidRPr="006C5EFC">
        <w:rPr>
          <w:rFonts w:ascii="Arial" w:hAnsi="Arial" w:cs="Arial"/>
          <w:bCs/>
          <w:sz w:val="22"/>
          <w:szCs w:val="22"/>
        </w:rPr>
        <w:t xml:space="preserve">protocolaires, vernissages d’exposition, festivals…) dans </w:t>
      </w:r>
      <w:r w:rsidRPr="006C5EFC">
        <w:rPr>
          <w:rFonts w:ascii="Arial" w:hAnsi="Arial" w:cs="Arial"/>
          <w:bCs/>
          <w:color w:val="auto"/>
          <w:sz w:val="22"/>
          <w:szCs w:val="22"/>
        </w:rPr>
        <w:t>les espaces du château qui n’auront pas été mis à disposition.</w:t>
      </w:r>
    </w:p>
    <w:p w14:paraId="1D6A0C6E" w14:textId="29770D50" w:rsidR="00135DC8"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Le bénéficiaire aura la possibilité de candidater sur ces évènements qui ne feraient pas déjà l’objet de marchés.</w:t>
      </w:r>
    </w:p>
    <w:p w14:paraId="574678D3" w14:textId="77777777" w:rsidR="005541A8" w:rsidRPr="005541A8" w:rsidRDefault="005541A8" w:rsidP="00135DC8">
      <w:pPr>
        <w:pStyle w:val="Default"/>
        <w:jc w:val="both"/>
        <w:rPr>
          <w:rFonts w:ascii="Arial" w:hAnsi="Arial" w:cs="Arial"/>
          <w:bCs/>
          <w:color w:val="auto"/>
          <w:sz w:val="22"/>
          <w:szCs w:val="22"/>
        </w:rPr>
      </w:pPr>
    </w:p>
    <w:p w14:paraId="086BAAC3" w14:textId="77777777" w:rsidR="00135DC8" w:rsidRPr="006C5EFC" w:rsidRDefault="00135DC8" w:rsidP="00135DC8">
      <w:pPr>
        <w:pStyle w:val="Default"/>
        <w:jc w:val="both"/>
        <w:rPr>
          <w:rFonts w:ascii="Arial" w:hAnsi="Arial" w:cs="Arial"/>
          <w:bCs/>
          <w:sz w:val="22"/>
          <w:szCs w:val="22"/>
        </w:rPr>
      </w:pPr>
    </w:p>
    <w:p w14:paraId="2582A34E" w14:textId="4B03B850" w:rsidR="00135DC8" w:rsidRPr="006C5EFC" w:rsidRDefault="00135DC8" w:rsidP="00135DC8">
      <w:pPr>
        <w:pStyle w:val="Default"/>
        <w:jc w:val="both"/>
        <w:rPr>
          <w:rFonts w:ascii="Arial" w:hAnsi="Arial" w:cs="Arial"/>
          <w:b/>
          <w:bCs/>
          <w:sz w:val="22"/>
          <w:szCs w:val="22"/>
          <w:u w:val="single"/>
        </w:rPr>
      </w:pPr>
      <w:r w:rsidRPr="006C5EFC">
        <w:rPr>
          <w:rFonts w:ascii="Arial" w:hAnsi="Arial" w:cs="Arial"/>
          <w:b/>
          <w:bCs/>
          <w:sz w:val="22"/>
          <w:szCs w:val="22"/>
          <w:u w:val="single"/>
        </w:rPr>
        <w:t>2. E</w:t>
      </w:r>
      <w:r w:rsidR="001F4111">
        <w:rPr>
          <w:rFonts w:ascii="Arial" w:hAnsi="Arial" w:cs="Arial"/>
          <w:b/>
          <w:bCs/>
          <w:sz w:val="22"/>
          <w:szCs w:val="22"/>
          <w:u w:val="single"/>
        </w:rPr>
        <w:t>SPACES, MATERIELS ET CONDITION DE MISE A DISPOSITION</w:t>
      </w:r>
      <w:r w:rsidRPr="006C5EFC">
        <w:rPr>
          <w:rFonts w:ascii="Arial" w:hAnsi="Arial" w:cs="Arial"/>
          <w:b/>
          <w:bCs/>
          <w:sz w:val="22"/>
          <w:szCs w:val="22"/>
          <w:u w:val="single"/>
        </w:rPr>
        <w:t> :</w:t>
      </w:r>
    </w:p>
    <w:p w14:paraId="1FBF9E1C" w14:textId="77777777" w:rsidR="00135DC8" w:rsidRPr="006C5EFC" w:rsidRDefault="00135DC8" w:rsidP="00135DC8">
      <w:pPr>
        <w:pStyle w:val="Default"/>
        <w:jc w:val="both"/>
        <w:rPr>
          <w:rFonts w:ascii="Arial" w:hAnsi="Arial" w:cs="Arial"/>
          <w:bCs/>
          <w:sz w:val="22"/>
          <w:szCs w:val="22"/>
        </w:rPr>
      </w:pPr>
    </w:p>
    <w:p w14:paraId="1521698C" w14:textId="77777777" w:rsidR="00135DC8" w:rsidRPr="006C5EFC" w:rsidRDefault="00135DC8" w:rsidP="00135DC8">
      <w:pPr>
        <w:pStyle w:val="Default"/>
        <w:jc w:val="both"/>
        <w:rPr>
          <w:rFonts w:ascii="Arial" w:hAnsi="Arial" w:cs="Arial"/>
          <w:bCs/>
          <w:sz w:val="22"/>
          <w:szCs w:val="22"/>
          <w:u w:val="single"/>
        </w:rPr>
      </w:pPr>
      <w:r w:rsidRPr="00507521">
        <w:rPr>
          <w:rFonts w:ascii="Arial" w:hAnsi="Arial" w:cs="Arial"/>
          <w:b/>
          <w:bCs/>
          <w:sz w:val="22"/>
          <w:szCs w:val="22"/>
          <w:u w:val="single"/>
        </w:rPr>
        <w:t>2</w:t>
      </w:r>
      <w:r w:rsidRPr="001F4111">
        <w:rPr>
          <w:rFonts w:ascii="Arial" w:hAnsi="Arial" w:cs="Arial"/>
          <w:b/>
          <w:bCs/>
          <w:sz w:val="22"/>
          <w:szCs w:val="22"/>
          <w:u w:val="single"/>
        </w:rPr>
        <w:t>.1 Les espaces dont la mise à disposition est proposée (cf. ANNEXES 1 et 2) :</w:t>
      </w:r>
    </w:p>
    <w:p w14:paraId="3DDADD60" w14:textId="77777777" w:rsidR="00135DC8" w:rsidRPr="006C5EFC" w:rsidRDefault="00135DC8" w:rsidP="00135DC8">
      <w:pPr>
        <w:pStyle w:val="Default"/>
        <w:jc w:val="both"/>
        <w:rPr>
          <w:rFonts w:ascii="Arial" w:hAnsi="Arial" w:cs="Arial"/>
          <w:bCs/>
          <w:sz w:val="22"/>
          <w:szCs w:val="22"/>
          <w:u w:val="single"/>
        </w:rPr>
      </w:pPr>
    </w:p>
    <w:p w14:paraId="106B8A96" w14:textId="77777777" w:rsidR="00135DC8" w:rsidRPr="006C5EFC" w:rsidRDefault="00135DC8" w:rsidP="00135DC8">
      <w:pPr>
        <w:pStyle w:val="Default"/>
        <w:jc w:val="both"/>
        <w:rPr>
          <w:rFonts w:ascii="Arial" w:hAnsi="Arial" w:cs="Arial"/>
          <w:bCs/>
          <w:sz w:val="22"/>
          <w:szCs w:val="22"/>
          <w:u w:val="single"/>
        </w:rPr>
      </w:pPr>
    </w:p>
    <w:p w14:paraId="08B066C0" w14:textId="1DE44808" w:rsidR="00135DC8" w:rsidRDefault="00135DC8" w:rsidP="00135DC8">
      <w:pPr>
        <w:pStyle w:val="Default"/>
        <w:jc w:val="both"/>
        <w:rPr>
          <w:rFonts w:ascii="Arial" w:hAnsi="Arial" w:cs="Arial"/>
          <w:b/>
          <w:bCs/>
          <w:color w:val="auto"/>
          <w:sz w:val="22"/>
          <w:szCs w:val="22"/>
        </w:rPr>
      </w:pPr>
      <w:r w:rsidRPr="006C5EFC">
        <w:rPr>
          <w:rFonts w:ascii="Arial" w:hAnsi="Arial" w:cs="Arial"/>
          <w:b/>
          <w:bCs/>
          <w:color w:val="auto"/>
          <w:sz w:val="22"/>
          <w:szCs w:val="22"/>
        </w:rPr>
        <w:t>La réflexion du Département a conduit à proposer les espaces suivants de manière permanente</w:t>
      </w:r>
      <w:r w:rsidR="0063199A">
        <w:rPr>
          <w:rFonts w:ascii="Arial" w:hAnsi="Arial" w:cs="Arial"/>
          <w:b/>
          <w:bCs/>
          <w:color w:val="auto"/>
          <w:sz w:val="22"/>
          <w:szCs w:val="22"/>
        </w:rPr>
        <w:t xml:space="preserve"> en tenant compte des </w:t>
      </w:r>
      <w:r w:rsidR="0063199A" w:rsidRPr="003B5F22">
        <w:rPr>
          <w:rFonts w:ascii="Arial" w:hAnsi="Arial" w:cs="Arial"/>
          <w:b/>
          <w:bCs/>
          <w:color w:val="auto"/>
          <w:sz w:val="22"/>
          <w:szCs w:val="22"/>
        </w:rPr>
        <w:t>restrictions précisées</w:t>
      </w:r>
      <w:r w:rsidR="0063199A">
        <w:rPr>
          <w:rFonts w:ascii="Arial" w:hAnsi="Arial" w:cs="Arial"/>
          <w:b/>
          <w:bCs/>
          <w:color w:val="auto"/>
          <w:sz w:val="22"/>
          <w:szCs w:val="22"/>
        </w:rPr>
        <w:t xml:space="preserve"> ci-dessous :</w:t>
      </w:r>
    </w:p>
    <w:p w14:paraId="59AC22FC" w14:textId="77777777" w:rsidR="0063199A" w:rsidRPr="006C5EFC" w:rsidRDefault="0063199A" w:rsidP="00135DC8">
      <w:pPr>
        <w:pStyle w:val="Default"/>
        <w:jc w:val="both"/>
        <w:rPr>
          <w:rFonts w:ascii="Arial" w:hAnsi="Arial" w:cs="Arial"/>
          <w:bCs/>
          <w:color w:val="auto"/>
          <w:sz w:val="22"/>
          <w:szCs w:val="22"/>
        </w:rPr>
      </w:pPr>
    </w:p>
    <w:p w14:paraId="72628773" w14:textId="77777777" w:rsidR="00135DC8" w:rsidRPr="004760FF" w:rsidRDefault="00135DC8" w:rsidP="00135DC8">
      <w:pPr>
        <w:pStyle w:val="Default"/>
        <w:jc w:val="both"/>
        <w:rPr>
          <w:rFonts w:ascii="Arial" w:hAnsi="Arial" w:cs="Arial"/>
          <w:color w:val="auto"/>
          <w:sz w:val="22"/>
          <w:szCs w:val="22"/>
        </w:rPr>
      </w:pPr>
      <w:r w:rsidRPr="004760FF">
        <w:rPr>
          <w:rFonts w:ascii="Arial" w:hAnsi="Arial" w:cs="Arial"/>
          <w:color w:val="auto"/>
          <w:sz w:val="22"/>
          <w:szCs w:val="22"/>
        </w:rPr>
        <w:t>L’ensemble des espaces sont décrits et photographiés en annexe.</w:t>
      </w:r>
    </w:p>
    <w:p w14:paraId="341FC929" w14:textId="77777777" w:rsidR="00135DC8" w:rsidRPr="004760FF" w:rsidRDefault="00135DC8" w:rsidP="00135DC8">
      <w:pPr>
        <w:pStyle w:val="Default"/>
        <w:jc w:val="both"/>
        <w:rPr>
          <w:rFonts w:ascii="Arial" w:hAnsi="Arial" w:cs="Arial"/>
          <w:bCs/>
          <w:color w:val="auto"/>
          <w:sz w:val="22"/>
          <w:szCs w:val="22"/>
          <w:u w:val="single"/>
        </w:rPr>
      </w:pPr>
    </w:p>
    <w:p w14:paraId="6C5C19F4" w14:textId="77777777" w:rsidR="004D31EE" w:rsidRPr="004D31EE" w:rsidRDefault="004D31EE" w:rsidP="004D31EE">
      <w:pPr>
        <w:numPr>
          <w:ilvl w:val="0"/>
          <w:numId w:val="25"/>
        </w:numPr>
        <w:spacing w:after="160" w:line="259" w:lineRule="auto"/>
        <w:contextualSpacing/>
        <w:jc w:val="both"/>
        <w:rPr>
          <w:rFonts w:ascii="Arial" w:hAnsi="Arial" w:cs="Arial"/>
          <w:sz w:val="22"/>
          <w:szCs w:val="22"/>
        </w:rPr>
      </w:pPr>
      <w:r w:rsidRPr="004D31EE">
        <w:rPr>
          <w:rFonts w:ascii="Arial" w:hAnsi="Arial" w:cs="Arial"/>
          <w:sz w:val="22"/>
          <w:szCs w:val="22"/>
        </w:rPr>
        <w:t xml:space="preserve">Cuisine traiteur </w:t>
      </w:r>
      <w:r w:rsidRPr="004D31EE">
        <w:rPr>
          <w:rFonts w:ascii="Arial" w:hAnsi="Arial" w:cs="Arial"/>
          <w:bCs/>
          <w:sz w:val="22"/>
          <w:szCs w:val="22"/>
        </w:rPr>
        <w:t>(au sous-sol du corps des logis)</w:t>
      </w:r>
      <w:r w:rsidRPr="004D31EE">
        <w:rPr>
          <w:rFonts w:ascii="Arial" w:hAnsi="Arial" w:cs="Arial"/>
          <w:sz w:val="22"/>
          <w:szCs w:val="22"/>
        </w:rPr>
        <w:t xml:space="preserve"> avec matériel professionnel et chambre froide – surface 104 m² (ANNEXES 1-b et 2-d),</w:t>
      </w:r>
    </w:p>
    <w:p w14:paraId="245CA35F" w14:textId="77777777" w:rsidR="004D31EE" w:rsidRPr="004D31EE" w:rsidRDefault="004D31EE" w:rsidP="004D31EE">
      <w:pPr>
        <w:ind w:left="720"/>
        <w:contextualSpacing/>
        <w:jc w:val="both"/>
        <w:rPr>
          <w:rFonts w:ascii="Arial" w:hAnsi="Arial" w:cs="Arial"/>
          <w:sz w:val="22"/>
          <w:szCs w:val="22"/>
        </w:rPr>
      </w:pPr>
    </w:p>
    <w:p w14:paraId="10F44590" w14:textId="77777777" w:rsidR="004D31EE" w:rsidRPr="004D31EE" w:rsidRDefault="004D31EE" w:rsidP="004D31EE">
      <w:pPr>
        <w:numPr>
          <w:ilvl w:val="0"/>
          <w:numId w:val="25"/>
        </w:numPr>
        <w:spacing w:after="160" w:line="259" w:lineRule="auto"/>
        <w:contextualSpacing/>
        <w:jc w:val="both"/>
        <w:rPr>
          <w:rFonts w:ascii="Arial" w:hAnsi="Arial" w:cs="Arial"/>
          <w:sz w:val="22"/>
          <w:szCs w:val="22"/>
        </w:rPr>
      </w:pPr>
      <w:r w:rsidRPr="004D31EE">
        <w:rPr>
          <w:rFonts w:ascii="Arial" w:hAnsi="Arial" w:cs="Arial"/>
          <w:sz w:val="22"/>
          <w:szCs w:val="22"/>
        </w:rPr>
        <w:t>Taverne (au rez-de-chaussée du corps des logis) : équipé d’un bar avec matériel professionnel - surface : 112 m² (capacité d’accueil d’environ 40 personnes) (cf. ANNEXES 1-c et 2-e),</w:t>
      </w:r>
    </w:p>
    <w:p w14:paraId="061D54D2" w14:textId="77777777" w:rsidR="004D31EE" w:rsidRPr="004D31EE" w:rsidRDefault="004D31EE" w:rsidP="004D31EE">
      <w:pPr>
        <w:spacing w:after="160" w:line="259" w:lineRule="auto"/>
        <w:ind w:left="720"/>
        <w:contextualSpacing/>
        <w:rPr>
          <w:rFonts w:ascii="Arial" w:hAnsi="Arial" w:cs="Arial"/>
          <w:sz w:val="22"/>
          <w:szCs w:val="22"/>
        </w:rPr>
      </w:pPr>
    </w:p>
    <w:p w14:paraId="2E4BB5E9" w14:textId="77777777" w:rsidR="004D31EE" w:rsidRPr="004D31EE" w:rsidRDefault="004D31EE" w:rsidP="004D31EE">
      <w:pPr>
        <w:numPr>
          <w:ilvl w:val="0"/>
          <w:numId w:val="25"/>
        </w:numPr>
        <w:spacing w:after="160" w:line="259" w:lineRule="auto"/>
        <w:contextualSpacing/>
        <w:jc w:val="both"/>
        <w:rPr>
          <w:rFonts w:ascii="Arial" w:hAnsi="Arial" w:cs="Arial"/>
          <w:sz w:val="22"/>
          <w:szCs w:val="22"/>
        </w:rPr>
      </w:pPr>
      <w:r w:rsidRPr="004D31EE">
        <w:rPr>
          <w:rFonts w:ascii="Arial" w:hAnsi="Arial" w:cs="Arial"/>
          <w:sz w:val="22"/>
          <w:szCs w:val="22"/>
        </w:rPr>
        <w:t>Salle du 1</w:t>
      </w:r>
      <w:r w:rsidRPr="004D31EE">
        <w:rPr>
          <w:rFonts w:ascii="Arial" w:hAnsi="Arial" w:cs="Arial"/>
          <w:sz w:val="22"/>
          <w:szCs w:val="22"/>
          <w:vertAlign w:val="superscript"/>
        </w:rPr>
        <w:t>er</w:t>
      </w:r>
      <w:r w:rsidRPr="004D31EE">
        <w:rPr>
          <w:rFonts w:ascii="Arial" w:hAnsi="Arial" w:cs="Arial"/>
          <w:sz w:val="22"/>
          <w:szCs w:val="22"/>
        </w:rPr>
        <w:t xml:space="preserve"> étage : surface 156 m² (capacité d’accueil 80 personnes minimum) (</w:t>
      </w:r>
      <w:proofErr w:type="spellStart"/>
      <w:r w:rsidRPr="004D31EE">
        <w:rPr>
          <w:rFonts w:ascii="Arial" w:hAnsi="Arial" w:cs="Arial"/>
          <w:sz w:val="22"/>
          <w:szCs w:val="22"/>
        </w:rPr>
        <w:t>cf</w:t>
      </w:r>
      <w:proofErr w:type="spellEnd"/>
      <w:r w:rsidRPr="004D31EE">
        <w:rPr>
          <w:rFonts w:ascii="Arial" w:hAnsi="Arial" w:cs="Arial"/>
          <w:sz w:val="22"/>
          <w:szCs w:val="22"/>
        </w:rPr>
        <w:t xml:space="preserve"> ANEXES 1-d et 5-g) ; mise à disposition de la salle au bénéficiaire de l’AOT hormis les cas de location privative par le Département ou lors des évènements festifs organisés par ce dernier,</w:t>
      </w:r>
    </w:p>
    <w:p w14:paraId="298E7946" w14:textId="77777777" w:rsidR="004D31EE" w:rsidRPr="004D31EE" w:rsidRDefault="004D31EE" w:rsidP="004D31EE">
      <w:pPr>
        <w:spacing w:after="160" w:line="259" w:lineRule="auto"/>
        <w:ind w:left="720"/>
        <w:contextualSpacing/>
        <w:rPr>
          <w:rFonts w:ascii="Arial" w:hAnsi="Arial" w:cs="Arial"/>
          <w:sz w:val="22"/>
          <w:szCs w:val="22"/>
        </w:rPr>
      </w:pPr>
    </w:p>
    <w:p w14:paraId="59CF2CCC" w14:textId="77777777" w:rsidR="004D31EE" w:rsidRPr="004D31EE" w:rsidRDefault="004D31EE" w:rsidP="004D31EE">
      <w:pPr>
        <w:numPr>
          <w:ilvl w:val="0"/>
          <w:numId w:val="25"/>
        </w:numPr>
        <w:spacing w:after="160" w:line="259" w:lineRule="auto"/>
        <w:contextualSpacing/>
        <w:jc w:val="both"/>
        <w:rPr>
          <w:rFonts w:ascii="Arial" w:hAnsi="Arial" w:cs="Arial"/>
          <w:sz w:val="22"/>
          <w:szCs w:val="22"/>
        </w:rPr>
      </w:pPr>
      <w:r w:rsidRPr="004D31EE">
        <w:rPr>
          <w:rFonts w:ascii="Arial" w:hAnsi="Arial" w:cs="Arial"/>
          <w:sz w:val="22"/>
          <w:szCs w:val="22"/>
        </w:rPr>
        <w:t>Petite salle au sous-sol du corps de logis : surface 26.95 m², mise à disposition du bénéficiaire de l’AOT hormis les évènements festifs organisés par le Département qui lui signifiera,</w:t>
      </w:r>
    </w:p>
    <w:p w14:paraId="7BF67B0D" w14:textId="77777777" w:rsidR="004D31EE" w:rsidRPr="004D31EE" w:rsidRDefault="004D31EE" w:rsidP="004D31EE">
      <w:pPr>
        <w:ind w:left="720"/>
        <w:contextualSpacing/>
        <w:jc w:val="both"/>
        <w:rPr>
          <w:rFonts w:ascii="Arial" w:hAnsi="Arial" w:cs="Arial"/>
          <w:sz w:val="22"/>
          <w:szCs w:val="22"/>
        </w:rPr>
      </w:pPr>
    </w:p>
    <w:p w14:paraId="39DBA5F9" w14:textId="77777777" w:rsidR="004D31EE" w:rsidRPr="004D31EE" w:rsidRDefault="004D31EE" w:rsidP="004D31EE">
      <w:pPr>
        <w:numPr>
          <w:ilvl w:val="0"/>
          <w:numId w:val="25"/>
        </w:numPr>
        <w:spacing w:after="160" w:line="259" w:lineRule="auto"/>
        <w:contextualSpacing/>
        <w:jc w:val="both"/>
        <w:rPr>
          <w:rFonts w:ascii="Arial" w:hAnsi="Arial" w:cs="Arial"/>
          <w:sz w:val="22"/>
          <w:szCs w:val="22"/>
        </w:rPr>
      </w:pPr>
      <w:r w:rsidRPr="004D31EE">
        <w:rPr>
          <w:rFonts w:ascii="Arial" w:hAnsi="Arial" w:cs="Arial"/>
          <w:sz w:val="22"/>
          <w:szCs w:val="22"/>
        </w:rPr>
        <w:t xml:space="preserve">Terrasse </w:t>
      </w:r>
      <w:r w:rsidRPr="004D31EE">
        <w:rPr>
          <w:rFonts w:ascii="Arial" w:hAnsi="Arial" w:cs="Arial"/>
          <w:bCs/>
          <w:sz w:val="22"/>
          <w:szCs w:val="22"/>
        </w:rPr>
        <w:t>(au rez-de-chaussée à l’arrière du corps des logis)</w:t>
      </w:r>
      <w:r w:rsidRPr="004D31EE">
        <w:rPr>
          <w:rFonts w:ascii="Arial" w:hAnsi="Arial" w:cs="Arial"/>
          <w:sz w:val="22"/>
          <w:szCs w:val="22"/>
        </w:rPr>
        <w:t> : équipée de 17 tables et 34 bancs + parasols - surface : 350 m²</w:t>
      </w:r>
      <w:r w:rsidRPr="004D31EE">
        <w:rPr>
          <w:rFonts w:ascii="Arial" w:hAnsi="Arial" w:cs="Arial"/>
          <w:bCs/>
          <w:sz w:val="22"/>
          <w:szCs w:val="22"/>
        </w:rPr>
        <w:t xml:space="preserve"> (capacité d’accueil d’environ 80 personnes) (cf. ANNEXES 1-c et 2-f)</w:t>
      </w:r>
    </w:p>
    <w:p w14:paraId="3A7B0BDD" w14:textId="77777777" w:rsidR="004D31EE" w:rsidRPr="004D31EE" w:rsidRDefault="004D31EE" w:rsidP="004D31EE">
      <w:pPr>
        <w:ind w:left="720"/>
        <w:contextualSpacing/>
        <w:jc w:val="both"/>
        <w:rPr>
          <w:rFonts w:ascii="Arial" w:hAnsi="Arial" w:cs="Arial"/>
          <w:bCs/>
          <w:sz w:val="22"/>
          <w:szCs w:val="22"/>
        </w:rPr>
      </w:pPr>
      <w:r w:rsidRPr="004D31EE">
        <w:rPr>
          <w:rFonts w:ascii="Arial" w:hAnsi="Arial" w:cs="Arial"/>
          <w:bCs/>
          <w:sz w:val="22"/>
          <w:szCs w:val="22"/>
        </w:rPr>
        <w:t>La terrasse étant le point d’entrée du public à l’espace billetterie/boutique, le bénéficiaire devra laisser un cheminement disponible à cet effet et veiller à respecter le passage sur les issues de secours du bâtiment.</w:t>
      </w:r>
    </w:p>
    <w:p w14:paraId="10239A51" w14:textId="77777777" w:rsidR="004D31EE" w:rsidRPr="004D31EE" w:rsidRDefault="004D31EE" w:rsidP="004D31EE">
      <w:pPr>
        <w:contextualSpacing/>
        <w:jc w:val="both"/>
        <w:rPr>
          <w:rFonts w:ascii="Arial" w:hAnsi="Arial" w:cs="Arial"/>
          <w:sz w:val="22"/>
          <w:szCs w:val="22"/>
        </w:rPr>
      </w:pPr>
    </w:p>
    <w:p w14:paraId="40E3DDBB" w14:textId="77777777" w:rsidR="004D31EE" w:rsidRPr="004D31EE" w:rsidRDefault="004D31EE" w:rsidP="004D31EE">
      <w:pPr>
        <w:numPr>
          <w:ilvl w:val="0"/>
          <w:numId w:val="25"/>
        </w:numPr>
        <w:spacing w:after="160" w:line="259" w:lineRule="auto"/>
        <w:contextualSpacing/>
        <w:jc w:val="both"/>
        <w:rPr>
          <w:rFonts w:ascii="Arial" w:hAnsi="Arial" w:cs="Arial"/>
          <w:bCs/>
          <w:sz w:val="22"/>
          <w:szCs w:val="22"/>
        </w:rPr>
      </w:pPr>
      <w:r w:rsidRPr="004D31EE">
        <w:rPr>
          <w:rFonts w:ascii="Arial" w:hAnsi="Arial" w:cs="Arial"/>
          <w:bCs/>
          <w:sz w:val="22"/>
          <w:szCs w:val="22"/>
        </w:rPr>
        <w:t xml:space="preserve">Un chalet équipé (hotte, prises, chauffage et coffret électriques) installé sur la terrasse du château - Surface : 16 </w:t>
      </w:r>
      <w:r w:rsidRPr="004D31EE">
        <w:rPr>
          <w:rFonts w:ascii="Arial" w:hAnsi="Arial" w:cs="Arial"/>
          <w:sz w:val="22"/>
          <w:szCs w:val="22"/>
        </w:rPr>
        <w:t>m²</w:t>
      </w:r>
      <w:r w:rsidRPr="004D31EE">
        <w:rPr>
          <w:rFonts w:ascii="Arial" w:hAnsi="Arial" w:cs="Arial"/>
          <w:bCs/>
          <w:sz w:val="22"/>
          <w:szCs w:val="22"/>
        </w:rPr>
        <w:t xml:space="preserve"> (sous réserve de la vente par le propriétaire actuel). Il devra être ouvert, pendant les heures d’ouverture du site au public, pour de la petite restauration du 1</w:t>
      </w:r>
      <w:r w:rsidRPr="004D31EE">
        <w:rPr>
          <w:rFonts w:ascii="Arial" w:hAnsi="Arial" w:cs="Arial"/>
          <w:bCs/>
          <w:sz w:val="22"/>
          <w:szCs w:val="22"/>
          <w:vertAlign w:val="superscript"/>
        </w:rPr>
        <w:t>er</w:t>
      </w:r>
      <w:r w:rsidRPr="004D31EE">
        <w:rPr>
          <w:rFonts w:ascii="Arial" w:hAnsi="Arial" w:cs="Arial"/>
          <w:bCs/>
          <w:sz w:val="22"/>
          <w:szCs w:val="22"/>
        </w:rPr>
        <w:t xml:space="preserve"> juin au 31 août.</w:t>
      </w:r>
    </w:p>
    <w:p w14:paraId="73D034C4" w14:textId="77777777" w:rsidR="00AE05B3" w:rsidRPr="00AE05B3" w:rsidRDefault="00AE05B3" w:rsidP="00AE05B3">
      <w:pPr>
        <w:ind w:left="720"/>
        <w:contextualSpacing/>
        <w:jc w:val="both"/>
        <w:rPr>
          <w:rFonts w:ascii="Arial" w:hAnsi="Arial" w:cs="Arial"/>
          <w:sz w:val="22"/>
          <w:szCs w:val="22"/>
        </w:rPr>
      </w:pPr>
    </w:p>
    <w:p w14:paraId="4D703173" w14:textId="77777777" w:rsidR="00135DC8" w:rsidRPr="00F91836" w:rsidRDefault="00135DC8" w:rsidP="00135DC8">
      <w:pPr>
        <w:pStyle w:val="Default"/>
        <w:jc w:val="both"/>
        <w:rPr>
          <w:rFonts w:ascii="Arial" w:hAnsi="Arial" w:cs="Arial"/>
          <w:sz w:val="22"/>
          <w:szCs w:val="22"/>
          <w:highlight w:val="lightGray"/>
        </w:rPr>
      </w:pPr>
    </w:p>
    <w:p w14:paraId="6425DE58" w14:textId="77777777" w:rsidR="00135DC8" w:rsidRPr="006C5EFC" w:rsidRDefault="00135DC8" w:rsidP="00135DC8">
      <w:pPr>
        <w:pStyle w:val="Default"/>
        <w:jc w:val="both"/>
        <w:rPr>
          <w:rFonts w:ascii="Arial" w:hAnsi="Arial" w:cs="Arial"/>
          <w:color w:val="auto"/>
          <w:sz w:val="22"/>
          <w:szCs w:val="22"/>
        </w:rPr>
      </w:pPr>
      <w:r w:rsidRPr="0014148C">
        <w:rPr>
          <w:rFonts w:ascii="Arial" w:hAnsi="Arial" w:cs="Arial"/>
          <w:color w:val="auto"/>
          <w:sz w:val="22"/>
          <w:szCs w:val="22"/>
        </w:rPr>
        <w:lastRenderedPageBreak/>
        <w:t>La définition des espaces définitivement retenus pourra faire l’objet d’un ajustement lors de la phase de discussion du projet.</w:t>
      </w:r>
    </w:p>
    <w:p w14:paraId="1BCFC072" w14:textId="77777777" w:rsidR="00135DC8" w:rsidRPr="006C5EFC" w:rsidRDefault="00135DC8" w:rsidP="00135DC8">
      <w:pPr>
        <w:pStyle w:val="Default"/>
        <w:jc w:val="both"/>
        <w:rPr>
          <w:rFonts w:ascii="Arial" w:hAnsi="Arial" w:cs="Arial"/>
          <w:color w:val="auto"/>
          <w:sz w:val="22"/>
          <w:szCs w:val="22"/>
        </w:rPr>
      </w:pPr>
    </w:p>
    <w:p w14:paraId="0C168D2A" w14:textId="77777777" w:rsidR="00135DC8" w:rsidRPr="006C5EFC" w:rsidRDefault="00135DC8" w:rsidP="00135DC8">
      <w:pPr>
        <w:pStyle w:val="Default"/>
        <w:jc w:val="both"/>
        <w:rPr>
          <w:rFonts w:ascii="Arial" w:hAnsi="Arial" w:cs="Arial"/>
          <w:bCs/>
          <w:sz w:val="22"/>
          <w:szCs w:val="22"/>
        </w:rPr>
      </w:pPr>
    </w:p>
    <w:p w14:paraId="58323D21" w14:textId="53A44B49" w:rsidR="00135DC8" w:rsidRPr="00CD63FE" w:rsidRDefault="00135DC8" w:rsidP="00135DC8">
      <w:pPr>
        <w:pStyle w:val="Commentaire"/>
        <w:spacing w:after="0"/>
        <w:jc w:val="both"/>
        <w:rPr>
          <w:rFonts w:ascii="Arial" w:hAnsi="Arial" w:cs="Arial"/>
          <w:sz w:val="22"/>
          <w:szCs w:val="22"/>
        </w:rPr>
      </w:pPr>
      <w:r w:rsidRPr="006C5EFC">
        <w:rPr>
          <w:rFonts w:ascii="Arial" w:hAnsi="Arial" w:cs="Arial"/>
          <w:b/>
          <w:bCs/>
          <w:sz w:val="22"/>
          <w:szCs w:val="22"/>
        </w:rPr>
        <w:t>Les espaces communs</w:t>
      </w:r>
      <w:r w:rsidRPr="006C5EFC">
        <w:rPr>
          <w:rFonts w:ascii="Arial" w:hAnsi="Arial" w:cs="Arial"/>
          <w:bCs/>
          <w:sz w:val="22"/>
          <w:szCs w:val="22"/>
        </w:rPr>
        <w:t xml:space="preserve"> sont les suivants : les toilettes (</w:t>
      </w:r>
      <w:r w:rsidRPr="006C5EFC">
        <w:rPr>
          <w:rFonts w:ascii="Arial" w:hAnsi="Arial" w:cs="Arial"/>
          <w:sz w:val="22"/>
          <w:szCs w:val="22"/>
        </w:rPr>
        <w:t>sous-sol</w:t>
      </w:r>
      <w:r w:rsidR="001B3DCE">
        <w:rPr>
          <w:rFonts w:ascii="Arial" w:hAnsi="Arial" w:cs="Arial"/>
          <w:sz w:val="22"/>
          <w:szCs w:val="22"/>
        </w:rPr>
        <w:t>,</w:t>
      </w:r>
      <w:r w:rsidRPr="006C5EFC">
        <w:rPr>
          <w:rFonts w:ascii="Arial" w:hAnsi="Arial" w:cs="Arial"/>
          <w:sz w:val="22"/>
          <w:szCs w:val="22"/>
        </w:rPr>
        <w:t xml:space="preserve"> corps de logis)</w:t>
      </w:r>
      <w:r w:rsidRPr="006C5EFC">
        <w:rPr>
          <w:rFonts w:ascii="Arial" w:hAnsi="Arial" w:cs="Arial"/>
          <w:bCs/>
          <w:sz w:val="22"/>
          <w:szCs w:val="22"/>
        </w:rPr>
        <w:t xml:space="preserve">, l’ascenseur, le couloir et les déambulations, le passage au niveau de la boutique du château, les parkings et </w:t>
      </w:r>
      <w:r w:rsidRPr="006C5EFC">
        <w:rPr>
          <w:rFonts w:ascii="Arial" w:hAnsi="Arial" w:cs="Arial"/>
          <w:sz w:val="22"/>
          <w:szCs w:val="22"/>
        </w:rPr>
        <w:t>le chemin d’accès au château (utilisé également par les visiteurs, les livreurs, le personnel etc</w:t>
      </w:r>
      <w:r w:rsidRPr="00CD63FE">
        <w:rPr>
          <w:rFonts w:ascii="Arial" w:hAnsi="Arial" w:cs="Arial"/>
          <w:sz w:val="22"/>
          <w:szCs w:val="22"/>
        </w:rPr>
        <w:t>.)</w:t>
      </w:r>
      <w:r w:rsidR="00507521" w:rsidRPr="00CD63FE">
        <w:rPr>
          <w:rFonts w:ascii="Arial" w:hAnsi="Arial" w:cs="Arial"/>
          <w:sz w:val="22"/>
          <w:szCs w:val="22"/>
        </w:rPr>
        <w:t>.</w:t>
      </w:r>
    </w:p>
    <w:p w14:paraId="1A5FEFA9" w14:textId="77777777" w:rsidR="00135DC8" w:rsidRPr="006C5EFC" w:rsidRDefault="00135DC8" w:rsidP="00135DC8">
      <w:pPr>
        <w:pStyle w:val="Default"/>
        <w:jc w:val="both"/>
        <w:rPr>
          <w:rFonts w:ascii="Arial" w:hAnsi="Arial" w:cs="Arial"/>
          <w:bCs/>
          <w:color w:val="auto"/>
          <w:sz w:val="22"/>
          <w:szCs w:val="22"/>
        </w:rPr>
      </w:pPr>
    </w:p>
    <w:p w14:paraId="5F526F63" w14:textId="77777777" w:rsidR="00135DC8" w:rsidRDefault="00135DC8" w:rsidP="00135DC8">
      <w:pPr>
        <w:pStyle w:val="Default"/>
        <w:rPr>
          <w:rFonts w:ascii="Arial" w:hAnsi="Arial" w:cs="Arial"/>
          <w:sz w:val="22"/>
          <w:szCs w:val="22"/>
        </w:rPr>
      </w:pPr>
      <w:r w:rsidRPr="006C5EFC">
        <w:rPr>
          <w:rFonts w:ascii="Arial" w:hAnsi="Arial" w:cs="Arial"/>
          <w:b/>
          <w:bCs/>
          <w:color w:val="auto"/>
          <w:sz w:val="22"/>
          <w:szCs w:val="22"/>
        </w:rPr>
        <w:t>Les activités du prestataire ne devront pas gêner les accès pompiers et sécurité</w:t>
      </w:r>
      <w:r w:rsidRPr="006C5EFC">
        <w:rPr>
          <w:rFonts w:ascii="Arial" w:hAnsi="Arial" w:cs="Arial"/>
          <w:bCs/>
          <w:color w:val="auto"/>
          <w:sz w:val="22"/>
          <w:szCs w:val="22"/>
        </w:rPr>
        <w:t xml:space="preserve">. </w:t>
      </w:r>
      <w:r w:rsidRPr="006C5EFC">
        <w:rPr>
          <w:rFonts w:ascii="Arial" w:hAnsi="Arial" w:cs="Arial"/>
          <w:color w:val="auto"/>
          <w:sz w:val="22"/>
          <w:szCs w:val="22"/>
        </w:rPr>
        <w:t xml:space="preserve">Ceux-ci seront communiqués </w:t>
      </w:r>
      <w:r w:rsidRPr="006C5EFC">
        <w:rPr>
          <w:rFonts w:ascii="Arial" w:hAnsi="Arial" w:cs="Arial"/>
          <w:sz w:val="22"/>
          <w:szCs w:val="22"/>
        </w:rPr>
        <w:t>au prestataire retenu.</w:t>
      </w:r>
    </w:p>
    <w:p w14:paraId="6A6E13D1" w14:textId="77777777" w:rsidR="001777EC" w:rsidRDefault="001777EC" w:rsidP="00135DC8">
      <w:pPr>
        <w:pStyle w:val="Default"/>
        <w:rPr>
          <w:rFonts w:ascii="Arial" w:hAnsi="Arial" w:cs="Arial"/>
          <w:sz w:val="22"/>
          <w:szCs w:val="22"/>
        </w:rPr>
      </w:pPr>
    </w:p>
    <w:p w14:paraId="1BFB366F" w14:textId="421A1552" w:rsidR="001777EC" w:rsidRPr="006C5EFC" w:rsidRDefault="001777EC" w:rsidP="00135DC8">
      <w:pPr>
        <w:pStyle w:val="Default"/>
        <w:rPr>
          <w:rFonts w:ascii="Arial" w:hAnsi="Arial" w:cs="Arial"/>
          <w:bCs/>
          <w:sz w:val="22"/>
          <w:szCs w:val="22"/>
        </w:rPr>
      </w:pPr>
      <w:r w:rsidRPr="009F01B3">
        <w:rPr>
          <w:rFonts w:ascii="Arial" w:hAnsi="Arial" w:cs="Arial"/>
          <w:sz w:val="22"/>
          <w:szCs w:val="22"/>
        </w:rPr>
        <w:t xml:space="preserve">Par ailleurs, au cours de l’occupation temporaire, si le candidat souhaite disposer d’autres </w:t>
      </w:r>
      <w:r w:rsidR="00B25157">
        <w:rPr>
          <w:rFonts w:ascii="Arial" w:hAnsi="Arial" w:cs="Arial"/>
          <w:sz w:val="22"/>
          <w:szCs w:val="22"/>
        </w:rPr>
        <w:t>espaces</w:t>
      </w:r>
      <w:r w:rsidR="00550A5B">
        <w:rPr>
          <w:rFonts w:ascii="Arial" w:hAnsi="Arial" w:cs="Arial"/>
          <w:sz w:val="22"/>
          <w:szCs w:val="22"/>
        </w:rPr>
        <w:t>,</w:t>
      </w:r>
      <w:r w:rsidR="005274A1">
        <w:rPr>
          <w:rFonts w:ascii="Arial" w:hAnsi="Arial" w:cs="Arial"/>
          <w:sz w:val="22"/>
          <w:szCs w:val="22"/>
        </w:rPr>
        <w:t xml:space="preserve"> </w:t>
      </w:r>
      <w:r w:rsidR="00225260">
        <w:rPr>
          <w:rFonts w:ascii="Arial" w:hAnsi="Arial" w:cs="Arial"/>
          <w:sz w:val="22"/>
          <w:szCs w:val="22"/>
        </w:rPr>
        <w:t>il lui appartiendra</w:t>
      </w:r>
      <w:r w:rsidRPr="009F01B3">
        <w:rPr>
          <w:rFonts w:ascii="Arial" w:hAnsi="Arial" w:cs="Arial"/>
          <w:sz w:val="22"/>
          <w:szCs w:val="22"/>
        </w:rPr>
        <w:t xml:space="preserve"> d’en faire la demande préalable aux services départementaux.</w:t>
      </w:r>
    </w:p>
    <w:p w14:paraId="15853000" w14:textId="77777777" w:rsidR="00AE05B3" w:rsidRDefault="00AE05B3" w:rsidP="00135DC8">
      <w:pPr>
        <w:pStyle w:val="Default"/>
        <w:rPr>
          <w:rFonts w:ascii="Arial" w:hAnsi="Arial" w:cs="Arial"/>
          <w:bCs/>
          <w:sz w:val="22"/>
          <w:szCs w:val="22"/>
        </w:rPr>
      </w:pPr>
    </w:p>
    <w:p w14:paraId="55439285" w14:textId="77777777" w:rsidR="00CB77EA" w:rsidRPr="006C5EFC" w:rsidRDefault="00CB77EA" w:rsidP="00135DC8">
      <w:pPr>
        <w:pStyle w:val="Default"/>
        <w:rPr>
          <w:rFonts w:ascii="Arial" w:hAnsi="Arial" w:cs="Arial"/>
          <w:bCs/>
          <w:sz w:val="22"/>
          <w:szCs w:val="22"/>
        </w:rPr>
      </w:pPr>
    </w:p>
    <w:p w14:paraId="19F0D02F" w14:textId="77777777" w:rsidR="00135DC8" w:rsidRPr="006C5EFC" w:rsidRDefault="00135DC8" w:rsidP="00135DC8">
      <w:pPr>
        <w:pStyle w:val="Default"/>
        <w:rPr>
          <w:rFonts w:ascii="Arial" w:hAnsi="Arial" w:cs="Arial"/>
          <w:bCs/>
          <w:sz w:val="22"/>
          <w:szCs w:val="22"/>
          <w:u w:val="single"/>
        </w:rPr>
      </w:pPr>
      <w:r w:rsidRPr="006C5EFC">
        <w:rPr>
          <w:rFonts w:ascii="Arial" w:hAnsi="Arial" w:cs="Arial"/>
          <w:bCs/>
          <w:sz w:val="22"/>
          <w:szCs w:val="22"/>
          <w:u w:val="single"/>
        </w:rPr>
        <w:t>2.2 Le matériel et les installations mis à disposition :</w:t>
      </w:r>
    </w:p>
    <w:p w14:paraId="466F6361" w14:textId="77777777" w:rsidR="00135DC8" w:rsidRPr="006C5EFC" w:rsidRDefault="00135DC8" w:rsidP="00135DC8">
      <w:pPr>
        <w:pStyle w:val="Default"/>
        <w:jc w:val="both"/>
        <w:rPr>
          <w:rFonts w:ascii="Arial" w:hAnsi="Arial" w:cs="Arial"/>
          <w:bCs/>
          <w:sz w:val="22"/>
          <w:szCs w:val="22"/>
        </w:rPr>
      </w:pPr>
    </w:p>
    <w:p w14:paraId="3A4464F1" w14:textId="77777777" w:rsidR="00135DC8" w:rsidRPr="006C5EFC" w:rsidRDefault="00135DC8" w:rsidP="00135DC8">
      <w:pPr>
        <w:autoSpaceDE w:val="0"/>
        <w:autoSpaceDN w:val="0"/>
        <w:adjustRightInd w:val="0"/>
        <w:jc w:val="both"/>
        <w:rPr>
          <w:rFonts w:ascii="Arial" w:hAnsi="Arial" w:cs="Arial"/>
          <w:bCs/>
          <w:color w:val="000000"/>
          <w:sz w:val="22"/>
          <w:szCs w:val="22"/>
        </w:rPr>
      </w:pPr>
      <w:r w:rsidRPr="006C5EFC">
        <w:rPr>
          <w:rFonts w:ascii="Arial" w:hAnsi="Arial" w:cs="Arial"/>
          <w:bCs/>
          <w:color w:val="000000"/>
          <w:sz w:val="22"/>
          <w:szCs w:val="22"/>
        </w:rPr>
        <w:t xml:space="preserve">Il est à noter que la vaisselle n’est pas incluse dans la mise à disposition. </w:t>
      </w:r>
    </w:p>
    <w:p w14:paraId="6CE1502F" w14:textId="77777777" w:rsidR="00135DC8" w:rsidRPr="006C5EFC" w:rsidRDefault="00135DC8" w:rsidP="00135DC8">
      <w:pPr>
        <w:autoSpaceDE w:val="0"/>
        <w:autoSpaceDN w:val="0"/>
        <w:adjustRightInd w:val="0"/>
        <w:rPr>
          <w:rFonts w:ascii="Arial" w:hAnsi="Arial" w:cs="Arial"/>
          <w:bCs/>
          <w:color w:val="000000"/>
          <w:sz w:val="22"/>
          <w:szCs w:val="22"/>
        </w:rPr>
      </w:pPr>
    </w:p>
    <w:p w14:paraId="1ACE04BA" w14:textId="5EF0348B" w:rsidR="00135DC8" w:rsidRPr="006C5EFC" w:rsidRDefault="00135DC8" w:rsidP="00135DC8">
      <w:pPr>
        <w:pStyle w:val="Default"/>
        <w:jc w:val="both"/>
        <w:rPr>
          <w:rFonts w:ascii="Arial" w:hAnsi="Arial" w:cs="Arial"/>
          <w:bCs/>
          <w:color w:val="auto"/>
          <w:sz w:val="22"/>
          <w:szCs w:val="22"/>
        </w:rPr>
      </w:pPr>
      <w:r w:rsidRPr="004273A0">
        <w:rPr>
          <w:rFonts w:ascii="Arial" w:hAnsi="Arial" w:cs="Arial"/>
          <w:sz w:val="22"/>
          <w:szCs w:val="22"/>
        </w:rPr>
        <w:t>Le bénéficiaire de la convention d’occupation temporaire complètera</w:t>
      </w:r>
      <w:r w:rsidR="00397547" w:rsidRPr="004273A0">
        <w:rPr>
          <w:rFonts w:ascii="Arial" w:hAnsi="Arial" w:cs="Arial"/>
          <w:sz w:val="22"/>
          <w:szCs w:val="22"/>
        </w:rPr>
        <w:t>,</w:t>
      </w:r>
      <w:r w:rsidRPr="004273A0">
        <w:rPr>
          <w:rFonts w:ascii="Arial" w:hAnsi="Arial" w:cs="Arial"/>
          <w:sz w:val="22"/>
          <w:szCs w:val="22"/>
        </w:rPr>
        <w:t xml:space="preserve"> à ses frais</w:t>
      </w:r>
      <w:r w:rsidR="00397547" w:rsidRPr="004273A0">
        <w:rPr>
          <w:rFonts w:ascii="Arial" w:hAnsi="Arial" w:cs="Arial"/>
          <w:sz w:val="22"/>
          <w:szCs w:val="22"/>
        </w:rPr>
        <w:t>,</w:t>
      </w:r>
      <w:r w:rsidRPr="004273A0">
        <w:rPr>
          <w:rFonts w:ascii="Arial" w:hAnsi="Arial" w:cs="Arial"/>
          <w:sz w:val="22"/>
          <w:szCs w:val="22"/>
        </w:rPr>
        <w:t xml:space="preserve"> les installations et matériels qu’il estimera nécessaire, </w:t>
      </w:r>
      <w:r w:rsidRPr="004273A0">
        <w:rPr>
          <w:rFonts w:ascii="Arial" w:hAnsi="Arial" w:cs="Arial"/>
          <w:color w:val="auto"/>
          <w:sz w:val="22"/>
          <w:szCs w:val="22"/>
        </w:rPr>
        <w:t xml:space="preserve">après accord du </w:t>
      </w:r>
      <w:r w:rsidR="00CD63FE" w:rsidRPr="004273A0">
        <w:rPr>
          <w:rFonts w:ascii="Arial" w:hAnsi="Arial" w:cs="Arial"/>
          <w:color w:val="auto"/>
          <w:sz w:val="22"/>
          <w:szCs w:val="22"/>
        </w:rPr>
        <w:t>Département</w:t>
      </w:r>
      <w:r w:rsidRPr="004273A0">
        <w:rPr>
          <w:rFonts w:ascii="Arial" w:hAnsi="Arial" w:cs="Arial"/>
          <w:color w:val="auto"/>
          <w:sz w:val="22"/>
          <w:szCs w:val="22"/>
        </w:rPr>
        <w:t>. Le bénéficiaire remplacera à ses frais le matériel mis à disposition qui s’avèrerait d</w:t>
      </w:r>
      <w:r w:rsidR="00397547" w:rsidRPr="004273A0">
        <w:rPr>
          <w:rFonts w:ascii="Arial" w:hAnsi="Arial" w:cs="Arial"/>
          <w:color w:val="auto"/>
          <w:sz w:val="22"/>
          <w:szCs w:val="22"/>
        </w:rPr>
        <w:t>éfaillant au cours du contrat. L</w:t>
      </w:r>
      <w:r w:rsidRPr="004273A0">
        <w:rPr>
          <w:rFonts w:ascii="Arial" w:hAnsi="Arial" w:cs="Arial"/>
          <w:color w:val="auto"/>
          <w:sz w:val="22"/>
          <w:szCs w:val="22"/>
        </w:rPr>
        <w:t>e Département en sera informé.</w:t>
      </w:r>
    </w:p>
    <w:p w14:paraId="6C980B8A" w14:textId="77777777" w:rsidR="00135DC8" w:rsidRPr="006C5EFC" w:rsidRDefault="00135DC8" w:rsidP="00135DC8">
      <w:pPr>
        <w:pStyle w:val="Default"/>
        <w:jc w:val="both"/>
        <w:rPr>
          <w:rFonts w:ascii="Arial" w:hAnsi="Arial" w:cs="Arial"/>
          <w:bCs/>
          <w:color w:val="auto"/>
          <w:sz w:val="22"/>
          <w:szCs w:val="22"/>
        </w:rPr>
      </w:pPr>
    </w:p>
    <w:p w14:paraId="2CDAC2E3" w14:textId="6497DBA3" w:rsidR="00135DC8" w:rsidRPr="00507521" w:rsidRDefault="00C10FDF" w:rsidP="00135DC8">
      <w:pPr>
        <w:pStyle w:val="Default"/>
        <w:rPr>
          <w:rFonts w:ascii="Arial" w:hAnsi="Arial" w:cs="Arial"/>
          <w:bCs/>
          <w:color w:val="auto"/>
          <w:sz w:val="22"/>
          <w:szCs w:val="22"/>
        </w:rPr>
      </w:pPr>
      <w:r w:rsidRPr="00507521">
        <w:rPr>
          <w:rFonts w:ascii="Arial" w:hAnsi="Arial" w:cs="Arial"/>
          <w:bCs/>
          <w:color w:val="auto"/>
          <w:sz w:val="22"/>
          <w:szCs w:val="22"/>
        </w:rPr>
        <w:t>Les matériels et mobiliers acquis par le bénéficiaire ne seront pas repris par le Département, sauf accord express au terme de l’occupation.</w:t>
      </w:r>
    </w:p>
    <w:p w14:paraId="470E8297" w14:textId="77777777" w:rsidR="00135DC8" w:rsidRDefault="00135DC8" w:rsidP="00135DC8">
      <w:pPr>
        <w:pStyle w:val="Default"/>
        <w:rPr>
          <w:rFonts w:ascii="Arial" w:hAnsi="Arial" w:cs="Arial"/>
          <w:bCs/>
          <w:sz w:val="22"/>
          <w:szCs w:val="22"/>
        </w:rPr>
      </w:pPr>
    </w:p>
    <w:p w14:paraId="6962CC29" w14:textId="77777777" w:rsidR="00420203" w:rsidRDefault="00420203" w:rsidP="00135DC8">
      <w:pPr>
        <w:pStyle w:val="Default"/>
        <w:rPr>
          <w:rFonts w:ascii="Arial" w:hAnsi="Arial" w:cs="Arial"/>
          <w:b/>
          <w:bCs/>
          <w:sz w:val="22"/>
          <w:szCs w:val="22"/>
          <w:u w:val="single"/>
        </w:rPr>
      </w:pPr>
    </w:p>
    <w:p w14:paraId="12B4AF4E" w14:textId="77777777" w:rsidR="00135DC8" w:rsidRDefault="00135DC8" w:rsidP="00135DC8">
      <w:pPr>
        <w:pStyle w:val="Default"/>
        <w:rPr>
          <w:rFonts w:ascii="Arial" w:hAnsi="Arial" w:cs="Arial"/>
          <w:bCs/>
          <w:sz w:val="22"/>
          <w:szCs w:val="22"/>
          <w:u w:val="single"/>
        </w:rPr>
      </w:pPr>
      <w:r w:rsidRPr="00C10FDF">
        <w:rPr>
          <w:rFonts w:ascii="Arial" w:hAnsi="Arial" w:cs="Arial"/>
          <w:b/>
          <w:bCs/>
          <w:sz w:val="22"/>
          <w:szCs w:val="22"/>
          <w:u w:val="single"/>
        </w:rPr>
        <w:t>2.3 Les consommables</w:t>
      </w:r>
      <w:r w:rsidRPr="006C5EFC">
        <w:rPr>
          <w:rFonts w:ascii="Arial" w:hAnsi="Arial" w:cs="Arial"/>
          <w:bCs/>
          <w:sz w:val="22"/>
          <w:szCs w:val="22"/>
          <w:u w:val="single"/>
        </w:rPr>
        <w:t xml:space="preserve"> : </w:t>
      </w:r>
    </w:p>
    <w:p w14:paraId="281AADEC" w14:textId="77777777" w:rsidR="005541A8" w:rsidRPr="006C5EFC" w:rsidRDefault="005541A8" w:rsidP="00135DC8">
      <w:pPr>
        <w:pStyle w:val="Default"/>
        <w:rPr>
          <w:rFonts w:ascii="Arial" w:hAnsi="Arial" w:cs="Arial"/>
          <w:bCs/>
          <w:sz w:val="22"/>
          <w:szCs w:val="22"/>
          <w:u w:val="single"/>
        </w:rPr>
      </w:pPr>
    </w:p>
    <w:p w14:paraId="38B5EBA6" w14:textId="437A3B85" w:rsidR="00135DC8" w:rsidRPr="006C5EFC" w:rsidRDefault="00135DC8" w:rsidP="00135DC8">
      <w:pPr>
        <w:pStyle w:val="Paragraphedeliste"/>
        <w:numPr>
          <w:ilvl w:val="0"/>
          <w:numId w:val="26"/>
        </w:numPr>
        <w:spacing w:line="259" w:lineRule="auto"/>
        <w:jc w:val="both"/>
        <w:rPr>
          <w:rFonts w:ascii="Arial" w:hAnsi="Arial" w:cs="Arial"/>
          <w:sz w:val="22"/>
          <w:szCs w:val="22"/>
        </w:rPr>
      </w:pPr>
      <w:r w:rsidRPr="006C5EFC">
        <w:rPr>
          <w:rFonts w:ascii="Arial" w:hAnsi="Arial" w:cs="Arial"/>
          <w:sz w:val="22"/>
          <w:szCs w:val="22"/>
        </w:rPr>
        <w:t xml:space="preserve">Déchets : Le bénéficiaire aura accès au lieu de stockage des déchets commun avec le site. Le site peut mettre à disposition du prestataire un conteneur, puis </w:t>
      </w:r>
      <w:r w:rsidRPr="00C046F2">
        <w:rPr>
          <w:rFonts w:ascii="Arial" w:hAnsi="Arial" w:cs="Arial"/>
          <w:sz w:val="22"/>
          <w:szCs w:val="22"/>
        </w:rPr>
        <w:t xml:space="preserve">il s’adressera à la </w:t>
      </w:r>
      <w:r w:rsidRPr="00C046F2">
        <w:rPr>
          <w:rStyle w:val="lev"/>
          <w:rFonts w:ascii="Arial" w:hAnsi="Arial" w:cs="Arial"/>
          <w:sz w:val="22"/>
          <w:szCs w:val="22"/>
        </w:rPr>
        <w:t>Communauté de Communes Bouzonvillois Trois Frontières</w:t>
      </w:r>
      <w:r w:rsidRPr="00C046F2">
        <w:rPr>
          <w:rFonts w:ascii="Arial" w:hAnsi="Arial" w:cs="Arial"/>
          <w:sz w:val="22"/>
          <w:szCs w:val="22"/>
        </w:rPr>
        <w:t xml:space="preserve"> (CCB3F)</w:t>
      </w:r>
      <w:r w:rsidRPr="006C5EFC">
        <w:rPr>
          <w:rFonts w:ascii="Arial" w:hAnsi="Arial" w:cs="Arial"/>
          <w:sz w:val="22"/>
          <w:szCs w:val="22"/>
        </w:rPr>
        <w:t xml:space="preserve"> afin d’avoir ses propres conteneurs et notamment les conteneurs de tri. Par ailleurs, il payera la taxe d’enlèvement des déchets correspondante. </w:t>
      </w:r>
    </w:p>
    <w:p w14:paraId="361E0E81" w14:textId="718BEE38" w:rsidR="00135DC8" w:rsidRPr="006C5EFC" w:rsidRDefault="00135DC8" w:rsidP="00135DC8">
      <w:pPr>
        <w:pStyle w:val="Paragraphedeliste"/>
        <w:numPr>
          <w:ilvl w:val="0"/>
          <w:numId w:val="26"/>
        </w:numPr>
        <w:spacing w:line="259" w:lineRule="auto"/>
        <w:jc w:val="both"/>
        <w:rPr>
          <w:rFonts w:ascii="Arial" w:hAnsi="Arial" w:cs="Arial"/>
          <w:sz w:val="22"/>
          <w:szCs w:val="22"/>
        </w:rPr>
      </w:pPr>
      <w:r w:rsidRPr="006C5EFC">
        <w:rPr>
          <w:rFonts w:ascii="Arial" w:hAnsi="Arial" w:cs="Arial"/>
          <w:sz w:val="22"/>
          <w:szCs w:val="22"/>
        </w:rPr>
        <w:t>Le bénéficiaire est responsable de la propreté, du nettoyage et du bon fonctionnement des appareils mis à disposition dans les espaces communs (toilettes, ascenseurs, mobilier, portes, serrures) lors de l’utilisation en dehors des horaires d’ouverture du site au public. Toute réclamation devra être faite avant la prise en charge des lieux si une anomalie où un dysfonctionnement est constaté. Sans réclamation préalable, tout dysfonctionnement constaté sera cons</w:t>
      </w:r>
      <w:r w:rsidR="00397547">
        <w:rPr>
          <w:rFonts w:ascii="Arial" w:hAnsi="Arial" w:cs="Arial"/>
          <w:sz w:val="22"/>
          <w:szCs w:val="22"/>
        </w:rPr>
        <w:t>idéré comme étant à la charge du bénéficiaire</w:t>
      </w:r>
      <w:r w:rsidRPr="006C5EFC">
        <w:rPr>
          <w:rFonts w:ascii="Arial" w:hAnsi="Arial" w:cs="Arial"/>
          <w:sz w:val="22"/>
          <w:szCs w:val="22"/>
        </w:rPr>
        <w:t>. Aux horaires d’ouverture du site au public, le Département se charge du nettoyage et de l’entretien des espaces partagés.</w:t>
      </w:r>
    </w:p>
    <w:p w14:paraId="3A1F447A" w14:textId="5E707DD7" w:rsidR="00135DC8" w:rsidRPr="00302228" w:rsidRDefault="00135DC8" w:rsidP="00135DC8">
      <w:pPr>
        <w:pStyle w:val="Paragraphedeliste"/>
        <w:numPr>
          <w:ilvl w:val="0"/>
          <w:numId w:val="26"/>
        </w:numPr>
        <w:spacing w:line="259" w:lineRule="auto"/>
        <w:jc w:val="both"/>
        <w:rPr>
          <w:rFonts w:ascii="Arial" w:hAnsi="Arial" w:cs="Arial"/>
          <w:sz w:val="22"/>
          <w:szCs w:val="22"/>
        </w:rPr>
      </w:pPr>
      <w:r w:rsidRPr="00302228">
        <w:rPr>
          <w:rFonts w:ascii="Arial" w:hAnsi="Arial" w:cs="Arial"/>
          <w:sz w:val="22"/>
          <w:szCs w:val="22"/>
        </w:rPr>
        <w:t>L</w:t>
      </w:r>
      <w:r w:rsidR="00E76C19" w:rsidRPr="00302228">
        <w:rPr>
          <w:rFonts w:ascii="Arial" w:hAnsi="Arial" w:cs="Arial"/>
          <w:sz w:val="22"/>
          <w:szCs w:val="22"/>
        </w:rPr>
        <w:t>’évaluation de la consommation d</w:t>
      </w:r>
      <w:r w:rsidRPr="00302228">
        <w:rPr>
          <w:rFonts w:ascii="Arial" w:hAnsi="Arial" w:cs="Arial"/>
          <w:sz w:val="22"/>
          <w:szCs w:val="22"/>
        </w:rPr>
        <w:t>es fluides</w:t>
      </w:r>
      <w:r w:rsidR="00BB0D5B">
        <w:rPr>
          <w:rFonts w:ascii="Arial" w:hAnsi="Arial" w:cs="Arial"/>
          <w:sz w:val="22"/>
          <w:szCs w:val="22"/>
        </w:rPr>
        <w:t>, à la charge de l’occupant,</w:t>
      </w:r>
      <w:r w:rsidRPr="00302228">
        <w:rPr>
          <w:rFonts w:ascii="Arial" w:hAnsi="Arial" w:cs="Arial"/>
          <w:bCs/>
          <w:sz w:val="22"/>
          <w:szCs w:val="22"/>
        </w:rPr>
        <w:t xml:space="preserve"> </w:t>
      </w:r>
      <w:r w:rsidR="00E76C19" w:rsidRPr="00302228">
        <w:rPr>
          <w:rFonts w:ascii="Arial" w:hAnsi="Arial" w:cs="Arial"/>
          <w:bCs/>
          <w:sz w:val="22"/>
          <w:szCs w:val="22"/>
        </w:rPr>
        <w:t>se fait grâce à</w:t>
      </w:r>
      <w:r w:rsidRPr="00302228">
        <w:rPr>
          <w:rFonts w:ascii="Arial" w:hAnsi="Arial" w:cs="Arial"/>
          <w:bCs/>
          <w:sz w:val="22"/>
          <w:szCs w:val="22"/>
        </w:rPr>
        <w:t xml:space="preserve"> de</w:t>
      </w:r>
      <w:r w:rsidR="00E76C19" w:rsidRPr="00302228">
        <w:rPr>
          <w:rFonts w:ascii="Arial" w:hAnsi="Arial" w:cs="Arial"/>
          <w:bCs/>
          <w:sz w:val="22"/>
          <w:szCs w:val="22"/>
        </w:rPr>
        <w:t>s</w:t>
      </w:r>
      <w:r w:rsidRPr="00302228">
        <w:rPr>
          <w:rFonts w:ascii="Arial" w:hAnsi="Arial" w:cs="Arial"/>
          <w:bCs/>
          <w:sz w:val="22"/>
          <w:szCs w:val="22"/>
        </w:rPr>
        <w:t xml:space="preserve"> sous-compteurs</w:t>
      </w:r>
      <w:r w:rsidR="00E76C19" w:rsidRPr="00302228">
        <w:rPr>
          <w:rFonts w:ascii="Arial" w:hAnsi="Arial" w:cs="Arial"/>
          <w:bCs/>
          <w:sz w:val="22"/>
          <w:szCs w:val="22"/>
        </w:rPr>
        <w:t xml:space="preserve"> dont les</w:t>
      </w:r>
      <w:r w:rsidRPr="00302228">
        <w:rPr>
          <w:rFonts w:ascii="Arial" w:hAnsi="Arial" w:cs="Arial"/>
          <w:bCs/>
          <w:sz w:val="22"/>
          <w:szCs w:val="22"/>
        </w:rPr>
        <w:t xml:space="preserve"> répartitions </w:t>
      </w:r>
      <w:r w:rsidR="00E76C19" w:rsidRPr="00302228">
        <w:rPr>
          <w:rFonts w:ascii="Arial" w:hAnsi="Arial" w:cs="Arial"/>
          <w:bCs/>
          <w:sz w:val="22"/>
          <w:szCs w:val="22"/>
        </w:rPr>
        <w:t xml:space="preserve">sont </w:t>
      </w:r>
      <w:r w:rsidRPr="00302228">
        <w:rPr>
          <w:rFonts w:ascii="Arial" w:hAnsi="Arial" w:cs="Arial"/>
          <w:bCs/>
          <w:sz w:val="22"/>
          <w:szCs w:val="22"/>
        </w:rPr>
        <w:t>définies par la convention d’occupation temporaire.</w:t>
      </w:r>
    </w:p>
    <w:p w14:paraId="5C92DF73" w14:textId="77777777" w:rsidR="00135DC8" w:rsidRDefault="00135DC8" w:rsidP="00135DC8">
      <w:pPr>
        <w:pStyle w:val="Default"/>
        <w:jc w:val="both"/>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3F242E" w14:textId="77777777" w:rsidR="00420203" w:rsidRPr="001777EC" w:rsidRDefault="00420203" w:rsidP="00135DC8">
      <w:pPr>
        <w:pStyle w:val="Default"/>
        <w:jc w:val="both"/>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932489" w14:textId="77777777" w:rsidR="00135DC8" w:rsidRPr="00C10FDF" w:rsidRDefault="00135DC8" w:rsidP="00135DC8">
      <w:pPr>
        <w:pStyle w:val="Default"/>
        <w:rPr>
          <w:rFonts w:ascii="Arial" w:hAnsi="Arial" w:cs="Arial"/>
          <w:b/>
          <w:bCs/>
          <w:sz w:val="22"/>
          <w:szCs w:val="22"/>
          <w:u w:val="single"/>
        </w:rPr>
      </w:pPr>
      <w:r w:rsidRPr="00C10FDF">
        <w:rPr>
          <w:rFonts w:ascii="Arial" w:hAnsi="Arial" w:cs="Arial"/>
          <w:b/>
          <w:bCs/>
          <w:sz w:val="22"/>
          <w:szCs w:val="22"/>
          <w:u w:val="single"/>
        </w:rPr>
        <w:t xml:space="preserve">2.4 Conditions générales : </w:t>
      </w:r>
    </w:p>
    <w:p w14:paraId="6CED4281" w14:textId="77777777" w:rsidR="00135DC8" w:rsidRPr="006C5EFC" w:rsidRDefault="00135DC8" w:rsidP="00135DC8">
      <w:pPr>
        <w:pStyle w:val="Default"/>
        <w:rPr>
          <w:rFonts w:ascii="Arial" w:hAnsi="Arial" w:cs="Arial"/>
          <w:bCs/>
          <w:sz w:val="22"/>
          <w:szCs w:val="22"/>
          <w:u w:val="single"/>
        </w:rPr>
      </w:pPr>
    </w:p>
    <w:p w14:paraId="651D4B8B" w14:textId="77777777" w:rsidR="00135DC8" w:rsidRPr="006C5EFC" w:rsidRDefault="00135DC8" w:rsidP="00135DC8">
      <w:pPr>
        <w:pStyle w:val="Default"/>
        <w:rPr>
          <w:rFonts w:ascii="Arial" w:hAnsi="Arial" w:cs="Arial"/>
          <w:bCs/>
          <w:sz w:val="22"/>
          <w:szCs w:val="22"/>
        </w:rPr>
      </w:pPr>
      <w:r w:rsidRPr="006C5EFC">
        <w:rPr>
          <w:rFonts w:ascii="Arial" w:hAnsi="Arial" w:cs="Arial"/>
          <w:bCs/>
          <w:sz w:val="22"/>
          <w:szCs w:val="22"/>
        </w:rPr>
        <w:t>Des impératifs s’appliquent notamment sur les espaces communs.</w:t>
      </w:r>
    </w:p>
    <w:p w14:paraId="2FE7F6ED" w14:textId="77777777" w:rsidR="00135DC8" w:rsidRPr="006C5EFC" w:rsidRDefault="00135DC8" w:rsidP="00135DC8">
      <w:pPr>
        <w:pStyle w:val="Default"/>
        <w:rPr>
          <w:rFonts w:ascii="Arial" w:hAnsi="Arial" w:cs="Arial"/>
          <w:bCs/>
          <w:sz w:val="22"/>
          <w:szCs w:val="22"/>
        </w:rPr>
      </w:pPr>
      <w:r w:rsidRPr="006C5EFC">
        <w:rPr>
          <w:rFonts w:ascii="Arial" w:hAnsi="Arial" w:cs="Arial"/>
          <w:bCs/>
          <w:sz w:val="22"/>
          <w:szCs w:val="22"/>
        </w:rPr>
        <w:t xml:space="preserve">L’utilisation des objets et des lieux devra être conforme à leur destination, et se faire dans le respect du site. </w:t>
      </w:r>
    </w:p>
    <w:p w14:paraId="70F8BD5C" w14:textId="77777777" w:rsidR="00135DC8" w:rsidRPr="006C5EFC" w:rsidRDefault="00135DC8" w:rsidP="00135DC8">
      <w:pPr>
        <w:pStyle w:val="Default"/>
        <w:rPr>
          <w:rFonts w:ascii="Arial" w:hAnsi="Arial" w:cs="Arial"/>
          <w:bCs/>
          <w:sz w:val="22"/>
          <w:szCs w:val="22"/>
        </w:rPr>
      </w:pPr>
      <w:r w:rsidRPr="006C5EFC">
        <w:rPr>
          <w:rFonts w:ascii="Arial" w:hAnsi="Arial" w:cs="Arial"/>
          <w:bCs/>
          <w:sz w:val="22"/>
          <w:szCs w:val="22"/>
        </w:rPr>
        <w:t>L’activité de restauration ne devra pas perturber le fonctionnement du site tel que décrit en ANNEXE 3.</w:t>
      </w:r>
    </w:p>
    <w:p w14:paraId="11855568" w14:textId="77777777" w:rsidR="00135DC8" w:rsidRPr="006C5EFC" w:rsidRDefault="00135DC8" w:rsidP="00135DC8">
      <w:pPr>
        <w:pStyle w:val="Default"/>
        <w:rPr>
          <w:rFonts w:ascii="Arial" w:hAnsi="Arial" w:cs="Arial"/>
          <w:bCs/>
          <w:sz w:val="22"/>
          <w:szCs w:val="22"/>
        </w:rPr>
      </w:pPr>
    </w:p>
    <w:p w14:paraId="432A284F" w14:textId="77777777" w:rsidR="00135DC8" w:rsidRPr="006C5EFC" w:rsidRDefault="00135DC8" w:rsidP="00135DC8">
      <w:pPr>
        <w:pStyle w:val="Default"/>
        <w:rPr>
          <w:rFonts w:ascii="Arial" w:hAnsi="Arial" w:cs="Arial"/>
          <w:bCs/>
          <w:sz w:val="22"/>
          <w:szCs w:val="22"/>
        </w:rPr>
      </w:pPr>
      <w:r w:rsidRPr="006C5EFC">
        <w:rPr>
          <w:rFonts w:ascii="Arial" w:hAnsi="Arial" w:cs="Arial"/>
          <w:bCs/>
          <w:sz w:val="22"/>
          <w:szCs w:val="22"/>
        </w:rPr>
        <w:t xml:space="preserve">Le bénéficiaire retenu devra demander pour son activité sur le site une licence de restauration et de débit de boisson en son nom propre. </w:t>
      </w:r>
    </w:p>
    <w:p w14:paraId="43593B03" w14:textId="77777777" w:rsidR="00135DC8" w:rsidRPr="006C5EFC" w:rsidRDefault="00135DC8" w:rsidP="00135DC8">
      <w:pPr>
        <w:pStyle w:val="Default"/>
        <w:rPr>
          <w:rFonts w:ascii="Arial" w:hAnsi="Arial" w:cs="Arial"/>
          <w:bCs/>
          <w:sz w:val="22"/>
          <w:szCs w:val="22"/>
        </w:rPr>
      </w:pPr>
    </w:p>
    <w:p w14:paraId="5139B389" w14:textId="77777777" w:rsidR="00135DC8" w:rsidRPr="006C5EFC" w:rsidRDefault="00135DC8" w:rsidP="00135DC8">
      <w:pPr>
        <w:jc w:val="both"/>
        <w:rPr>
          <w:rFonts w:ascii="Arial" w:hAnsi="Arial" w:cs="Arial"/>
          <w:sz w:val="22"/>
          <w:szCs w:val="22"/>
        </w:rPr>
      </w:pPr>
      <w:r w:rsidRPr="006C5EFC">
        <w:rPr>
          <w:rFonts w:ascii="Arial" w:hAnsi="Arial" w:cs="Arial"/>
          <w:sz w:val="22"/>
          <w:szCs w:val="22"/>
        </w:rPr>
        <w:t xml:space="preserve">Les espaces suivants seront partagés par le bénéficiaire et les agents du Département : parkings, chemin d’accès au château et à sa terrasse, ascenseur, toilettes, passage boutique, paliers et déambulations. </w:t>
      </w:r>
    </w:p>
    <w:p w14:paraId="2DA9799E" w14:textId="77777777" w:rsidR="00135DC8" w:rsidRPr="006C5EFC" w:rsidRDefault="00135DC8" w:rsidP="00135DC8">
      <w:pPr>
        <w:pStyle w:val="Paragraphedeliste"/>
        <w:numPr>
          <w:ilvl w:val="0"/>
          <w:numId w:val="26"/>
        </w:numPr>
        <w:spacing w:line="259" w:lineRule="auto"/>
        <w:jc w:val="both"/>
        <w:rPr>
          <w:rFonts w:ascii="Arial" w:hAnsi="Arial" w:cs="Arial"/>
          <w:sz w:val="22"/>
          <w:szCs w:val="22"/>
        </w:rPr>
      </w:pPr>
      <w:r w:rsidRPr="006C5EFC">
        <w:rPr>
          <w:rFonts w:ascii="Arial" w:hAnsi="Arial" w:cs="Arial"/>
          <w:sz w:val="22"/>
          <w:szCs w:val="22"/>
        </w:rPr>
        <w:lastRenderedPageBreak/>
        <w:t>Livraisons : le bénéficiaire se fera livré par ses fournisseurs par la terrasse, en dehors des heures d’ouverture au public.</w:t>
      </w:r>
    </w:p>
    <w:p w14:paraId="59AB7CFC" w14:textId="2308C493" w:rsidR="00135DC8" w:rsidRPr="006C5EFC" w:rsidRDefault="00135DC8" w:rsidP="00135DC8">
      <w:pPr>
        <w:pStyle w:val="Paragraphedeliste"/>
        <w:numPr>
          <w:ilvl w:val="0"/>
          <w:numId w:val="26"/>
        </w:numPr>
        <w:spacing w:line="259" w:lineRule="auto"/>
        <w:jc w:val="both"/>
        <w:rPr>
          <w:rFonts w:ascii="Arial" w:hAnsi="Arial" w:cs="Arial"/>
          <w:strike/>
          <w:sz w:val="22"/>
          <w:szCs w:val="22"/>
        </w:rPr>
      </w:pPr>
      <w:r w:rsidRPr="006C5EFC">
        <w:rPr>
          <w:rFonts w:ascii="Arial" w:hAnsi="Arial" w:cs="Arial"/>
          <w:sz w:val="22"/>
          <w:szCs w:val="22"/>
        </w:rPr>
        <w:t xml:space="preserve">Déneigement : par temps de neige, s’il souhaite exercer son activité en dehors des horaires d’ouverture du château de Malbrouck au public, le prestataire sera </w:t>
      </w:r>
      <w:r w:rsidR="00397547">
        <w:rPr>
          <w:rFonts w:ascii="Arial" w:hAnsi="Arial" w:cs="Arial"/>
          <w:sz w:val="22"/>
          <w:szCs w:val="22"/>
        </w:rPr>
        <w:t xml:space="preserve">alors </w:t>
      </w:r>
      <w:r w:rsidRPr="006C5EFC">
        <w:rPr>
          <w:rFonts w:ascii="Arial" w:hAnsi="Arial" w:cs="Arial"/>
          <w:sz w:val="22"/>
          <w:szCs w:val="22"/>
        </w:rPr>
        <w:t>responsable du déneigement des accès au site. Pendant les horaires d’ouverture au public, le Département se charge de déneiger la côte d’accès au château hors intempéries exceptionnelles.</w:t>
      </w:r>
    </w:p>
    <w:p w14:paraId="22E6C08A" w14:textId="77777777" w:rsidR="00135DC8" w:rsidRDefault="00135DC8" w:rsidP="00135DC8">
      <w:pPr>
        <w:jc w:val="both"/>
        <w:rPr>
          <w:rFonts w:ascii="Arial" w:hAnsi="Arial" w:cs="Arial"/>
          <w:sz w:val="22"/>
          <w:szCs w:val="22"/>
        </w:rPr>
      </w:pPr>
    </w:p>
    <w:p w14:paraId="0BD3B7BD" w14:textId="77777777" w:rsidR="00F65046" w:rsidRDefault="00F65046" w:rsidP="00135DC8">
      <w:pPr>
        <w:jc w:val="both"/>
        <w:rPr>
          <w:rFonts w:ascii="Arial" w:hAnsi="Arial" w:cs="Arial"/>
          <w:sz w:val="22"/>
          <w:szCs w:val="22"/>
        </w:rPr>
      </w:pPr>
    </w:p>
    <w:p w14:paraId="097544AE" w14:textId="77777777" w:rsidR="00135DC8" w:rsidRDefault="00135DC8" w:rsidP="00135DC8">
      <w:pPr>
        <w:jc w:val="both"/>
        <w:rPr>
          <w:rFonts w:ascii="Arial" w:hAnsi="Arial" w:cs="Arial"/>
          <w:sz w:val="22"/>
          <w:szCs w:val="22"/>
          <w:u w:val="single"/>
        </w:rPr>
      </w:pPr>
      <w:r w:rsidRPr="005541A8">
        <w:rPr>
          <w:rFonts w:ascii="Arial" w:hAnsi="Arial" w:cs="Arial"/>
          <w:b/>
          <w:bCs/>
          <w:sz w:val="22"/>
          <w:szCs w:val="22"/>
          <w:u w:val="single"/>
        </w:rPr>
        <w:t xml:space="preserve">2.5 </w:t>
      </w:r>
      <w:r w:rsidRPr="005541A8">
        <w:rPr>
          <w:rFonts w:ascii="Arial" w:hAnsi="Arial" w:cs="Arial"/>
          <w:b/>
          <w:sz w:val="22"/>
          <w:szCs w:val="22"/>
          <w:u w:val="single"/>
        </w:rPr>
        <w:t>Les restrictions</w:t>
      </w:r>
      <w:r w:rsidRPr="006C5EFC">
        <w:rPr>
          <w:rFonts w:ascii="Arial" w:hAnsi="Arial" w:cs="Arial"/>
          <w:sz w:val="22"/>
          <w:szCs w:val="22"/>
          <w:u w:val="single"/>
        </w:rPr>
        <w:t xml:space="preserve"> : </w:t>
      </w:r>
    </w:p>
    <w:p w14:paraId="5877ED34" w14:textId="77777777" w:rsidR="00F65046" w:rsidRPr="006C5EFC" w:rsidRDefault="00F65046" w:rsidP="00135DC8">
      <w:pPr>
        <w:jc w:val="both"/>
        <w:rPr>
          <w:rFonts w:ascii="Arial" w:hAnsi="Arial" w:cs="Arial"/>
          <w:sz w:val="22"/>
          <w:szCs w:val="22"/>
          <w:u w:val="single"/>
        </w:rPr>
      </w:pPr>
    </w:p>
    <w:p w14:paraId="72D872D1" w14:textId="77777777" w:rsidR="00135DC8" w:rsidRPr="006C5EFC" w:rsidRDefault="00135DC8" w:rsidP="00135DC8">
      <w:pPr>
        <w:pStyle w:val="Paragraphedeliste"/>
        <w:numPr>
          <w:ilvl w:val="0"/>
          <w:numId w:val="26"/>
        </w:numPr>
        <w:spacing w:line="259" w:lineRule="auto"/>
        <w:jc w:val="both"/>
        <w:rPr>
          <w:rFonts w:ascii="Arial" w:hAnsi="Arial" w:cs="Arial"/>
          <w:sz w:val="22"/>
          <w:szCs w:val="22"/>
        </w:rPr>
      </w:pPr>
      <w:r w:rsidRPr="006C5EFC">
        <w:rPr>
          <w:rFonts w:ascii="Arial" w:hAnsi="Arial" w:cs="Arial"/>
          <w:sz w:val="22"/>
          <w:szCs w:val="22"/>
        </w:rPr>
        <w:t>Le bénéficiaire doit respecter l’image du Département de la Moselle propriétaire du site et la vocation culturelle du site. Aucune animation contraire à cette vocation ne pourra être proposée.</w:t>
      </w:r>
    </w:p>
    <w:p w14:paraId="784CE91D" w14:textId="6BA4B578" w:rsidR="000C754E" w:rsidRPr="00AE05B3" w:rsidRDefault="00135DC8" w:rsidP="00135DC8">
      <w:pPr>
        <w:pStyle w:val="Paragraphedeliste"/>
        <w:numPr>
          <w:ilvl w:val="0"/>
          <w:numId w:val="26"/>
        </w:numPr>
        <w:spacing w:line="259" w:lineRule="auto"/>
        <w:jc w:val="both"/>
        <w:rPr>
          <w:rFonts w:ascii="Arial" w:hAnsi="Arial" w:cs="Arial"/>
          <w:sz w:val="22"/>
          <w:szCs w:val="22"/>
        </w:rPr>
      </w:pPr>
      <w:r w:rsidRPr="006C5EFC">
        <w:rPr>
          <w:rFonts w:ascii="Arial" w:hAnsi="Arial" w:cs="Arial"/>
          <w:sz w:val="22"/>
          <w:szCs w:val="22"/>
        </w:rPr>
        <w:t>Les cheminées des salles de réception pourront être utilisées seulement à condition que le bénéficiaire prenne à sa charge tous les travaux utiles au bon fonctionnement du système d’aération.</w:t>
      </w:r>
    </w:p>
    <w:p w14:paraId="18A82490" w14:textId="77777777" w:rsidR="00420203" w:rsidRDefault="00420203" w:rsidP="00135DC8">
      <w:pPr>
        <w:pStyle w:val="Default"/>
        <w:jc w:val="both"/>
        <w:rPr>
          <w:rFonts w:ascii="Arial" w:hAnsi="Arial" w:cs="Arial"/>
          <w:b/>
          <w:bCs/>
          <w:sz w:val="22"/>
          <w:szCs w:val="22"/>
          <w:u w:val="single"/>
        </w:rPr>
      </w:pPr>
    </w:p>
    <w:p w14:paraId="68B6AE91" w14:textId="77777777" w:rsidR="004771DF" w:rsidRDefault="004771DF" w:rsidP="00135DC8">
      <w:pPr>
        <w:pStyle w:val="Default"/>
        <w:jc w:val="both"/>
        <w:rPr>
          <w:rFonts w:ascii="Arial" w:hAnsi="Arial" w:cs="Arial"/>
          <w:b/>
          <w:bCs/>
          <w:sz w:val="22"/>
          <w:szCs w:val="22"/>
          <w:u w:val="single"/>
        </w:rPr>
      </w:pPr>
    </w:p>
    <w:p w14:paraId="2127BB58" w14:textId="3875BF91" w:rsidR="00135DC8" w:rsidRDefault="00135DC8" w:rsidP="00135DC8">
      <w:pPr>
        <w:pStyle w:val="Default"/>
        <w:jc w:val="both"/>
        <w:rPr>
          <w:rFonts w:ascii="Arial" w:hAnsi="Arial" w:cs="Arial"/>
          <w:b/>
          <w:bCs/>
          <w:sz w:val="22"/>
          <w:szCs w:val="22"/>
          <w:u w:val="single"/>
        </w:rPr>
      </w:pPr>
      <w:r w:rsidRPr="006C5EFC">
        <w:rPr>
          <w:rFonts w:ascii="Arial" w:hAnsi="Arial" w:cs="Arial"/>
          <w:b/>
          <w:bCs/>
          <w:sz w:val="22"/>
          <w:szCs w:val="22"/>
          <w:u w:val="single"/>
        </w:rPr>
        <w:t xml:space="preserve">3/ </w:t>
      </w:r>
      <w:r w:rsidR="00C10FDF">
        <w:rPr>
          <w:rFonts w:ascii="Arial" w:hAnsi="Arial" w:cs="Arial"/>
          <w:b/>
          <w:bCs/>
          <w:sz w:val="22"/>
          <w:szCs w:val="22"/>
          <w:u w:val="single"/>
        </w:rPr>
        <w:t>Modalités</w:t>
      </w:r>
      <w:r w:rsidRPr="006C5EFC">
        <w:rPr>
          <w:rFonts w:ascii="Arial" w:hAnsi="Arial" w:cs="Arial"/>
          <w:b/>
          <w:bCs/>
          <w:sz w:val="22"/>
          <w:szCs w:val="22"/>
          <w:u w:val="single"/>
        </w:rPr>
        <w:t xml:space="preserve"> de la mise en concurrence</w:t>
      </w:r>
      <w:r w:rsidR="00C10FDF">
        <w:rPr>
          <w:rFonts w:ascii="Arial" w:hAnsi="Arial" w:cs="Arial"/>
          <w:b/>
          <w:bCs/>
          <w:sz w:val="22"/>
          <w:szCs w:val="22"/>
          <w:u w:val="single"/>
        </w:rPr>
        <w:t> :</w:t>
      </w:r>
    </w:p>
    <w:p w14:paraId="1842FFE9" w14:textId="77777777" w:rsidR="00C10FDF" w:rsidRPr="006C5EFC" w:rsidRDefault="00C10FDF" w:rsidP="00135DC8">
      <w:pPr>
        <w:pStyle w:val="Default"/>
        <w:jc w:val="both"/>
        <w:rPr>
          <w:rFonts w:ascii="Arial" w:hAnsi="Arial" w:cs="Arial"/>
          <w:b/>
          <w:bCs/>
          <w:sz w:val="22"/>
          <w:szCs w:val="22"/>
          <w:u w:val="single"/>
        </w:rPr>
      </w:pPr>
    </w:p>
    <w:p w14:paraId="0C4AEF25" w14:textId="1321B13C" w:rsidR="00135DC8" w:rsidRPr="00C10FDF" w:rsidRDefault="004771DF" w:rsidP="00135DC8">
      <w:pPr>
        <w:pStyle w:val="Default"/>
        <w:jc w:val="both"/>
        <w:rPr>
          <w:rFonts w:ascii="Arial" w:hAnsi="Arial" w:cs="Arial"/>
          <w:b/>
          <w:bCs/>
          <w:sz w:val="22"/>
          <w:szCs w:val="22"/>
        </w:rPr>
      </w:pPr>
      <w:r>
        <w:rPr>
          <w:rFonts w:ascii="Arial" w:hAnsi="Arial" w:cs="Arial"/>
          <w:b/>
          <w:bCs/>
          <w:sz w:val="22"/>
          <w:szCs w:val="22"/>
        </w:rPr>
        <w:t>L</w:t>
      </w:r>
      <w:r w:rsidR="00135DC8" w:rsidRPr="00C10FDF">
        <w:rPr>
          <w:rFonts w:ascii="Arial" w:hAnsi="Arial" w:cs="Arial"/>
          <w:b/>
          <w:bCs/>
          <w:sz w:val="22"/>
          <w:szCs w:val="22"/>
        </w:rPr>
        <w:t>es réponses à apporter par le candidat :</w:t>
      </w:r>
    </w:p>
    <w:p w14:paraId="31C51F8E" w14:textId="77777777" w:rsidR="00135DC8" w:rsidRPr="006C5EFC" w:rsidRDefault="00135DC8" w:rsidP="00135DC8">
      <w:pPr>
        <w:pStyle w:val="Default"/>
        <w:jc w:val="both"/>
        <w:rPr>
          <w:rFonts w:ascii="Arial" w:hAnsi="Arial" w:cs="Arial"/>
          <w:b/>
          <w:bCs/>
          <w:sz w:val="22"/>
          <w:szCs w:val="22"/>
          <w:u w:val="single"/>
        </w:rPr>
      </w:pPr>
    </w:p>
    <w:p w14:paraId="72585E81" w14:textId="1B96FF4B" w:rsidR="00135DC8"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 xml:space="preserve">Une </w:t>
      </w:r>
      <w:r w:rsidRPr="00507521">
        <w:rPr>
          <w:rFonts w:ascii="Arial" w:hAnsi="Arial" w:cs="Arial"/>
          <w:b/>
          <w:bCs/>
          <w:color w:val="auto"/>
          <w:sz w:val="22"/>
          <w:szCs w:val="22"/>
        </w:rPr>
        <w:t xml:space="preserve">visite du site sera réalisée </w:t>
      </w:r>
      <w:r w:rsidR="00FB67B7">
        <w:rPr>
          <w:rFonts w:ascii="Arial" w:hAnsi="Arial" w:cs="Arial"/>
          <w:b/>
          <w:bCs/>
          <w:color w:val="auto"/>
          <w:sz w:val="22"/>
          <w:szCs w:val="22"/>
        </w:rPr>
        <w:t>sur rendez-vous</w:t>
      </w:r>
      <w:r w:rsidR="00507521">
        <w:rPr>
          <w:rFonts w:ascii="Arial" w:hAnsi="Arial" w:cs="Arial"/>
          <w:bCs/>
          <w:color w:val="auto"/>
          <w:sz w:val="22"/>
          <w:szCs w:val="22"/>
        </w:rPr>
        <w:t xml:space="preserve"> </w:t>
      </w:r>
      <w:r w:rsidRPr="006C5EFC">
        <w:rPr>
          <w:rFonts w:ascii="Arial" w:hAnsi="Arial" w:cs="Arial"/>
          <w:bCs/>
          <w:color w:val="auto"/>
          <w:sz w:val="22"/>
          <w:szCs w:val="22"/>
        </w:rPr>
        <w:t>avec les candidats qui se seront manifestés par envoi d’une lettre d’intention précisant leurs coordonnées, adresses et mail d’une personne référente</w:t>
      </w:r>
      <w:r w:rsidR="00F75DAC">
        <w:rPr>
          <w:rFonts w:ascii="Arial" w:hAnsi="Arial" w:cs="Arial"/>
          <w:bCs/>
          <w:color w:val="auto"/>
          <w:sz w:val="22"/>
          <w:szCs w:val="22"/>
        </w:rPr>
        <w:t xml:space="preserve"> (cf. Annexe 5)</w:t>
      </w:r>
      <w:r w:rsidRPr="006C5EFC">
        <w:rPr>
          <w:rFonts w:ascii="Arial" w:hAnsi="Arial" w:cs="Arial"/>
          <w:bCs/>
          <w:color w:val="auto"/>
          <w:sz w:val="22"/>
          <w:szCs w:val="22"/>
        </w:rPr>
        <w:t xml:space="preserve">. </w:t>
      </w:r>
    </w:p>
    <w:p w14:paraId="5D604624" w14:textId="77777777" w:rsidR="00C10FDF" w:rsidRPr="006C5EFC" w:rsidRDefault="00C10FDF" w:rsidP="00135DC8">
      <w:pPr>
        <w:pStyle w:val="Default"/>
        <w:jc w:val="both"/>
        <w:rPr>
          <w:rFonts w:ascii="Arial" w:hAnsi="Arial" w:cs="Arial"/>
          <w:bCs/>
          <w:color w:val="auto"/>
          <w:sz w:val="22"/>
          <w:szCs w:val="22"/>
        </w:rPr>
      </w:pPr>
    </w:p>
    <w:p w14:paraId="432E657D" w14:textId="14F625E1" w:rsidR="00135DC8"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 xml:space="preserve">Cette lettre </w:t>
      </w:r>
      <w:r w:rsidR="001B50D8">
        <w:rPr>
          <w:rFonts w:ascii="Arial" w:hAnsi="Arial" w:cs="Arial"/>
          <w:bCs/>
          <w:color w:val="auto"/>
          <w:sz w:val="22"/>
          <w:szCs w:val="22"/>
        </w:rPr>
        <w:t>doit être réceptionnée</w:t>
      </w:r>
      <w:r w:rsidRPr="006C5EFC">
        <w:rPr>
          <w:rFonts w:ascii="Arial" w:hAnsi="Arial" w:cs="Arial"/>
          <w:bCs/>
          <w:color w:val="auto"/>
          <w:sz w:val="22"/>
          <w:szCs w:val="22"/>
        </w:rPr>
        <w:t xml:space="preserve">, au plus tard pour le </w:t>
      </w:r>
      <w:r w:rsidR="00FB67B7">
        <w:rPr>
          <w:rFonts w:ascii="Arial" w:hAnsi="Arial" w:cs="Arial"/>
          <w:b/>
          <w:bCs/>
          <w:color w:val="auto"/>
          <w:sz w:val="22"/>
          <w:szCs w:val="22"/>
        </w:rPr>
        <w:t xml:space="preserve">lundi </w:t>
      </w:r>
      <w:r w:rsidR="0008545A" w:rsidRPr="0008545A">
        <w:rPr>
          <w:rFonts w:ascii="Arial" w:hAnsi="Arial" w:cs="Arial"/>
          <w:b/>
          <w:bCs/>
          <w:color w:val="auto"/>
          <w:sz w:val="22"/>
          <w:szCs w:val="22"/>
        </w:rPr>
        <w:t>5 janvier 2026</w:t>
      </w:r>
      <w:r w:rsidRPr="006C5EFC">
        <w:rPr>
          <w:rFonts w:ascii="Arial" w:hAnsi="Arial" w:cs="Arial"/>
          <w:bCs/>
          <w:color w:val="auto"/>
          <w:sz w:val="22"/>
          <w:szCs w:val="22"/>
        </w:rPr>
        <w:t xml:space="preserve">, à l’adresse suivante : </w:t>
      </w:r>
    </w:p>
    <w:p w14:paraId="516FAB45" w14:textId="77777777" w:rsidR="00C10FDF" w:rsidRPr="006C5EFC" w:rsidRDefault="00C10FDF" w:rsidP="00135DC8">
      <w:pPr>
        <w:pStyle w:val="Default"/>
        <w:jc w:val="both"/>
        <w:rPr>
          <w:rFonts w:ascii="Arial" w:hAnsi="Arial" w:cs="Arial"/>
          <w:bCs/>
          <w:color w:val="auto"/>
          <w:sz w:val="22"/>
          <w:szCs w:val="22"/>
        </w:rPr>
      </w:pPr>
    </w:p>
    <w:p w14:paraId="5DEDF539" w14:textId="77777777" w:rsidR="00F65046" w:rsidRDefault="00F65046" w:rsidP="00135DC8">
      <w:pPr>
        <w:keepLines/>
        <w:widowControl w:val="0"/>
        <w:autoSpaceDE w:val="0"/>
        <w:autoSpaceDN w:val="0"/>
        <w:adjustRightInd w:val="0"/>
        <w:ind w:left="468" w:right="111"/>
        <w:jc w:val="center"/>
        <w:rPr>
          <w:rFonts w:ascii="Arial" w:hAnsi="Arial" w:cs="Arial"/>
          <w:color w:val="000000"/>
          <w:sz w:val="22"/>
          <w:szCs w:val="22"/>
        </w:rPr>
      </w:pPr>
    </w:p>
    <w:p w14:paraId="65F8322B" w14:textId="77777777" w:rsidR="00135DC8" w:rsidRPr="006C5EFC" w:rsidRDefault="00135DC8" w:rsidP="00135DC8">
      <w:pPr>
        <w:keepLines/>
        <w:widowControl w:val="0"/>
        <w:autoSpaceDE w:val="0"/>
        <w:autoSpaceDN w:val="0"/>
        <w:adjustRightInd w:val="0"/>
        <w:ind w:left="468" w:right="111"/>
        <w:jc w:val="center"/>
        <w:rPr>
          <w:rFonts w:ascii="Arial" w:hAnsi="Arial" w:cs="Arial"/>
          <w:color w:val="000000"/>
          <w:sz w:val="22"/>
          <w:szCs w:val="22"/>
        </w:rPr>
      </w:pPr>
      <w:r w:rsidRPr="006C5EFC">
        <w:rPr>
          <w:rFonts w:ascii="Arial" w:hAnsi="Arial" w:cs="Arial"/>
          <w:color w:val="000000"/>
          <w:sz w:val="22"/>
          <w:szCs w:val="22"/>
        </w:rPr>
        <w:t>DEPARTEMENT DE LA MOSELLE</w:t>
      </w:r>
    </w:p>
    <w:p w14:paraId="7DA97994" w14:textId="740A1213" w:rsidR="00135DC8" w:rsidRPr="006C5EFC" w:rsidRDefault="00135DC8" w:rsidP="00135DC8">
      <w:pPr>
        <w:keepLines/>
        <w:widowControl w:val="0"/>
        <w:autoSpaceDE w:val="0"/>
        <w:autoSpaceDN w:val="0"/>
        <w:adjustRightInd w:val="0"/>
        <w:ind w:left="468" w:right="111"/>
        <w:jc w:val="center"/>
        <w:rPr>
          <w:rFonts w:ascii="Arial" w:hAnsi="Arial" w:cs="Arial"/>
          <w:b/>
          <w:sz w:val="22"/>
          <w:szCs w:val="22"/>
        </w:rPr>
      </w:pPr>
      <w:r w:rsidRPr="006C5EFC">
        <w:rPr>
          <w:rFonts w:ascii="Arial" w:hAnsi="Arial" w:cs="Arial"/>
          <w:b/>
          <w:sz w:val="22"/>
          <w:szCs w:val="22"/>
        </w:rPr>
        <w:t>D</w:t>
      </w:r>
      <w:r w:rsidR="00A72407">
        <w:rPr>
          <w:rFonts w:ascii="Arial" w:hAnsi="Arial" w:cs="Arial"/>
          <w:b/>
          <w:sz w:val="22"/>
          <w:szCs w:val="22"/>
        </w:rPr>
        <w:t>DCA</w:t>
      </w:r>
      <w:r w:rsidRPr="006C5EFC">
        <w:rPr>
          <w:rFonts w:ascii="Arial" w:hAnsi="Arial" w:cs="Arial"/>
          <w:b/>
          <w:sz w:val="22"/>
          <w:szCs w:val="22"/>
        </w:rPr>
        <w:t>/SFAJ – Mise en concurrence restauration Château de Malbrouck</w:t>
      </w:r>
    </w:p>
    <w:p w14:paraId="69AA1A6D" w14:textId="77777777" w:rsidR="00135DC8" w:rsidRPr="006C5EFC" w:rsidRDefault="00135DC8" w:rsidP="00135DC8">
      <w:pPr>
        <w:keepLines/>
        <w:widowControl w:val="0"/>
        <w:autoSpaceDE w:val="0"/>
        <w:autoSpaceDN w:val="0"/>
        <w:adjustRightInd w:val="0"/>
        <w:ind w:left="468" w:right="111"/>
        <w:jc w:val="center"/>
        <w:rPr>
          <w:rFonts w:ascii="Arial" w:hAnsi="Arial" w:cs="Arial"/>
          <w:color w:val="000000"/>
          <w:sz w:val="22"/>
          <w:szCs w:val="22"/>
        </w:rPr>
      </w:pPr>
      <w:r w:rsidRPr="006C5EFC">
        <w:rPr>
          <w:rFonts w:ascii="Arial" w:hAnsi="Arial" w:cs="Arial"/>
          <w:color w:val="000000"/>
          <w:sz w:val="22"/>
          <w:szCs w:val="22"/>
        </w:rPr>
        <w:t>1 RUE DU PONT MOREAU</w:t>
      </w:r>
    </w:p>
    <w:p w14:paraId="3DC4A496" w14:textId="77777777" w:rsidR="00135DC8" w:rsidRPr="006C5EFC" w:rsidRDefault="00135DC8" w:rsidP="00135DC8">
      <w:pPr>
        <w:keepLines/>
        <w:widowControl w:val="0"/>
        <w:autoSpaceDE w:val="0"/>
        <w:autoSpaceDN w:val="0"/>
        <w:adjustRightInd w:val="0"/>
        <w:ind w:left="468" w:right="111"/>
        <w:jc w:val="center"/>
        <w:rPr>
          <w:rFonts w:ascii="Arial" w:hAnsi="Arial" w:cs="Arial"/>
          <w:color w:val="000000"/>
          <w:sz w:val="22"/>
          <w:szCs w:val="22"/>
        </w:rPr>
      </w:pPr>
      <w:r w:rsidRPr="006C5EFC">
        <w:rPr>
          <w:rFonts w:ascii="Arial" w:hAnsi="Arial" w:cs="Arial"/>
          <w:color w:val="000000"/>
          <w:sz w:val="22"/>
          <w:szCs w:val="22"/>
        </w:rPr>
        <w:t>CS 11096</w:t>
      </w:r>
    </w:p>
    <w:p w14:paraId="3BEAD1EE" w14:textId="77777777" w:rsidR="00135DC8" w:rsidRPr="00675718" w:rsidRDefault="00135DC8" w:rsidP="00135DC8">
      <w:pPr>
        <w:keepLines/>
        <w:widowControl w:val="0"/>
        <w:autoSpaceDE w:val="0"/>
        <w:autoSpaceDN w:val="0"/>
        <w:adjustRightInd w:val="0"/>
        <w:ind w:left="468" w:right="111"/>
        <w:jc w:val="center"/>
        <w:rPr>
          <w:rFonts w:ascii="Arial" w:hAnsi="Arial" w:cs="Arial"/>
          <w:sz w:val="22"/>
          <w:szCs w:val="22"/>
        </w:rPr>
      </w:pPr>
      <w:r w:rsidRPr="00675718">
        <w:rPr>
          <w:rFonts w:ascii="Arial" w:hAnsi="Arial" w:cs="Arial"/>
          <w:sz w:val="22"/>
          <w:szCs w:val="22"/>
        </w:rPr>
        <w:t>57036 METZ CEDEX 1</w:t>
      </w:r>
    </w:p>
    <w:p w14:paraId="3A845D38" w14:textId="77777777" w:rsidR="00135DC8" w:rsidRDefault="00135DC8" w:rsidP="00135DC8">
      <w:pPr>
        <w:pStyle w:val="Default"/>
        <w:jc w:val="both"/>
        <w:rPr>
          <w:rFonts w:ascii="Arial" w:hAnsi="Arial" w:cs="Arial"/>
          <w:bCs/>
          <w:color w:val="auto"/>
          <w:sz w:val="22"/>
          <w:szCs w:val="22"/>
        </w:rPr>
      </w:pPr>
    </w:p>
    <w:p w14:paraId="5EAE1C13" w14:textId="754CA6F2" w:rsidR="00F65046" w:rsidRDefault="00F65046" w:rsidP="00135DC8">
      <w:pPr>
        <w:pStyle w:val="Default"/>
        <w:jc w:val="both"/>
        <w:rPr>
          <w:rFonts w:ascii="Arial" w:hAnsi="Arial" w:cs="Arial"/>
          <w:bCs/>
          <w:color w:val="auto"/>
          <w:sz w:val="22"/>
          <w:szCs w:val="22"/>
        </w:rPr>
      </w:pPr>
    </w:p>
    <w:p w14:paraId="18AD82D5" w14:textId="1D0A951B" w:rsidR="001C13E9" w:rsidRDefault="001C13E9" w:rsidP="00135DC8">
      <w:pPr>
        <w:pStyle w:val="Default"/>
        <w:jc w:val="both"/>
        <w:rPr>
          <w:rFonts w:ascii="Arial" w:hAnsi="Arial" w:cs="Arial"/>
          <w:bCs/>
          <w:color w:val="auto"/>
          <w:sz w:val="22"/>
          <w:szCs w:val="22"/>
        </w:rPr>
      </w:pPr>
      <w:r w:rsidRPr="00582967">
        <w:rPr>
          <w:rFonts w:ascii="Arial" w:hAnsi="Arial" w:cs="Arial"/>
          <w:b/>
          <w:bCs/>
          <w:color w:val="auto"/>
          <w:sz w:val="22"/>
          <w:szCs w:val="22"/>
          <w:u w:val="single"/>
        </w:rPr>
        <w:t>Ou par mail</w:t>
      </w:r>
      <w:r>
        <w:rPr>
          <w:rFonts w:ascii="Arial" w:hAnsi="Arial" w:cs="Arial"/>
          <w:bCs/>
          <w:color w:val="auto"/>
          <w:sz w:val="22"/>
          <w:szCs w:val="22"/>
        </w:rPr>
        <w:t xml:space="preserve"> à l’adresse suivante : sandrine.krafft@moselle.fr.</w:t>
      </w:r>
    </w:p>
    <w:p w14:paraId="33F10808" w14:textId="77777777" w:rsidR="001C13E9" w:rsidRPr="00A612C9" w:rsidRDefault="001C13E9" w:rsidP="00135DC8">
      <w:pPr>
        <w:pStyle w:val="Default"/>
        <w:jc w:val="both"/>
        <w:rPr>
          <w:rFonts w:ascii="Arial" w:hAnsi="Arial" w:cs="Arial"/>
          <w:bCs/>
          <w:color w:val="auto"/>
          <w:sz w:val="22"/>
          <w:szCs w:val="22"/>
        </w:rPr>
      </w:pPr>
    </w:p>
    <w:p w14:paraId="4B7BCD1C" w14:textId="77777777" w:rsidR="00397A5E" w:rsidRDefault="00507521" w:rsidP="00135DC8">
      <w:pPr>
        <w:pStyle w:val="Default"/>
        <w:jc w:val="both"/>
        <w:rPr>
          <w:rFonts w:ascii="Arial" w:hAnsi="Arial" w:cs="Arial"/>
          <w:bCs/>
          <w:color w:val="auto"/>
          <w:sz w:val="22"/>
          <w:szCs w:val="22"/>
        </w:rPr>
      </w:pPr>
      <w:r w:rsidRPr="00507521">
        <w:rPr>
          <w:rFonts w:ascii="Arial" w:hAnsi="Arial" w:cs="Arial"/>
          <w:bCs/>
          <w:color w:val="auto"/>
          <w:sz w:val="22"/>
          <w:szCs w:val="22"/>
        </w:rPr>
        <w:t>Les candidats pourront télécharger le dossier</w:t>
      </w:r>
      <w:r w:rsidR="00665501">
        <w:rPr>
          <w:rFonts w:ascii="Arial" w:hAnsi="Arial" w:cs="Arial"/>
          <w:bCs/>
          <w:color w:val="auto"/>
          <w:sz w:val="22"/>
          <w:szCs w:val="22"/>
        </w:rPr>
        <w:t xml:space="preserve"> de candidature</w:t>
      </w:r>
      <w:r w:rsidR="00CC4CC7">
        <w:rPr>
          <w:rFonts w:ascii="Arial" w:hAnsi="Arial" w:cs="Arial"/>
          <w:bCs/>
          <w:color w:val="auto"/>
          <w:sz w:val="22"/>
          <w:szCs w:val="22"/>
        </w:rPr>
        <w:t xml:space="preserve"> et du projet d’AOT</w:t>
      </w:r>
      <w:r w:rsidRPr="00507521">
        <w:rPr>
          <w:rFonts w:ascii="Arial" w:hAnsi="Arial" w:cs="Arial"/>
          <w:bCs/>
          <w:color w:val="auto"/>
          <w:sz w:val="22"/>
          <w:szCs w:val="22"/>
        </w:rPr>
        <w:t xml:space="preserve"> sur le site internet du Conseil Départemental de la Moselle : </w:t>
      </w:r>
      <w:hyperlink r:id="rId14" w:history="1">
        <w:r w:rsidRPr="00507521">
          <w:rPr>
            <w:rStyle w:val="Lienhypertexte"/>
            <w:rFonts w:ascii="Arial" w:hAnsi="Arial" w:cs="Arial"/>
            <w:bCs/>
            <w:color w:val="auto"/>
            <w:sz w:val="22"/>
            <w:szCs w:val="22"/>
          </w:rPr>
          <w:t>www.moselle.fr</w:t>
        </w:r>
      </w:hyperlink>
      <w:r w:rsidRPr="00507521">
        <w:rPr>
          <w:rFonts w:ascii="Arial" w:hAnsi="Arial" w:cs="Arial"/>
          <w:bCs/>
          <w:color w:val="auto"/>
          <w:sz w:val="22"/>
          <w:szCs w:val="22"/>
        </w:rPr>
        <w:t xml:space="preserve"> dans la</w:t>
      </w:r>
      <w:r w:rsidR="00665501">
        <w:rPr>
          <w:rFonts w:ascii="Arial" w:hAnsi="Arial" w:cs="Arial"/>
          <w:bCs/>
          <w:color w:val="auto"/>
          <w:sz w:val="22"/>
          <w:szCs w:val="22"/>
        </w:rPr>
        <w:t xml:space="preserve"> rubrique Culture et Patrimoine.</w:t>
      </w:r>
      <w:r w:rsidRPr="00507521">
        <w:rPr>
          <w:rFonts w:ascii="Arial" w:hAnsi="Arial" w:cs="Arial"/>
          <w:bCs/>
          <w:color w:val="auto"/>
          <w:sz w:val="22"/>
          <w:szCs w:val="22"/>
        </w:rPr>
        <w:t xml:space="preserve"> </w:t>
      </w:r>
    </w:p>
    <w:p w14:paraId="09CEEA1B" w14:textId="19D1DB7B" w:rsidR="00507521" w:rsidRPr="00507521" w:rsidRDefault="00665501" w:rsidP="00135DC8">
      <w:pPr>
        <w:pStyle w:val="Default"/>
        <w:jc w:val="both"/>
        <w:rPr>
          <w:rFonts w:ascii="Arial" w:hAnsi="Arial" w:cs="Arial"/>
          <w:bCs/>
          <w:color w:val="auto"/>
          <w:sz w:val="22"/>
          <w:szCs w:val="22"/>
        </w:rPr>
      </w:pPr>
      <w:r>
        <w:rPr>
          <w:rFonts w:ascii="Arial" w:hAnsi="Arial" w:cs="Arial"/>
          <w:bCs/>
          <w:color w:val="auto"/>
          <w:sz w:val="22"/>
          <w:szCs w:val="22"/>
        </w:rPr>
        <w:t>Ensui</w:t>
      </w:r>
      <w:r w:rsidR="00397A5E">
        <w:rPr>
          <w:rFonts w:ascii="Arial" w:hAnsi="Arial" w:cs="Arial"/>
          <w:bCs/>
          <w:color w:val="auto"/>
          <w:sz w:val="22"/>
          <w:szCs w:val="22"/>
        </w:rPr>
        <w:t xml:space="preserve">te, l’offre de chaque candidat </w:t>
      </w:r>
      <w:r>
        <w:rPr>
          <w:rFonts w:ascii="Arial" w:hAnsi="Arial" w:cs="Arial"/>
          <w:bCs/>
          <w:color w:val="auto"/>
          <w:sz w:val="22"/>
          <w:szCs w:val="22"/>
        </w:rPr>
        <w:t xml:space="preserve">sera à </w:t>
      </w:r>
      <w:r w:rsidR="00507521" w:rsidRPr="00507521">
        <w:rPr>
          <w:rFonts w:ascii="Arial" w:hAnsi="Arial" w:cs="Arial"/>
          <w:bCs/>
          <w:color w:val="auto"/>
          <w:sz w:val="22"/>
          <w:szCs w:val="22"/>
        </w:rPr>
        <w:t>envoyer</w:t>
      </w:r>
      <w:r>
        <w:rPr>
          <w:rFonts w:ascii="Arial" w:hAnsi="Arial" w:cs="Arial"/>
          <w:bCs/>
          <w:color w:val="auto"/>
          <w:sz w:val="22"/>
          <w:szCs w:val="22"/>
        </w:rPr>
        <w:t xml:space="preserve"> à l’adresse ci-dessus </w:t>
      </w:r>
      <w:r w:rsidR="00C0237C">
        <w:rPr>
          <w:rFonts w:ascii="Arial" w:hAnsi="Arial" w:cs="Arial"/>
          <w:b/>
          <w:bCs/>
          <w:color w:val="auto"/>
          <w:sz w:val="22"/>
          <w:szCs w:val="22"/>
        </w:rPr>
        <w:t>au plus tard</w:t>
      </w:r>
      <w:r w:rsidRPr="00C0237C">
        <w:rPr>
          <w:rFonts w:ascii="Arial" w:hAnsi="Arial" w:cs="Arial"/>
          <w:b/>
          <w:bCs/>
          <w:color w:val="auto"/>
          <w:sz w:val="22"/>
          <w:szCs w:val="22"/>
        </w:rPr>
        <w:t xml:space="preserve"> le </w:t>
      </w:r>
      <w:r w:rsidR="00327967">
        <w:rPr>
          <w:rFonts w:ascii="Arial" w:hAnsi="Arial" w:cs="Arial"/>
          <w:b/>
          <w:bCs/>
          <w:color w:val="auto"/>
          <w:sz w:val="22"/>
          <w:szCs w:val="22"/>
        </w:rPr>
        <w:t>26 janvier 2026.</w:t>
      </w:r>
    </w:p>
    <w:p w14:paraId="01AA8F35" w14:textId="6FB980B0" w:rsidR="004771DF" w:rsidRDefault="004771DF" w:rsidP="00135DC8">
      <w:pPr>
        <w:pStyle w:val="Default"/>
        <w:jc w:val="both"/>
        <w:rPr>
          <w:rFonts w:ascii="Arial" w:hAnsi="Arial" w:cs="Arial"/>
          <w:b/>
          <w:bCs/>
          <w:color w:val="auto"/>
          <w:sz w:val="22"/>
          <w:szCs w:val="22"/>
        </w:rPr>
      </w:pPr>
    </w:p>
    <w:p w14:paraId="7DDAA3C3" w14:textId="77777777" w:rsidR="00135DC8" w:rsidRPr="006C5EFC" w:rsidRDefault="00135DC8" w:rsidP="00135DC8">
      <w:pPr>
        <w:pStyle w:val="Default"/>
        <w:jc w:val="both"/>
        <w:rPr>
          <w:rFonts w:ascii="Arial" w:hAnsi="Arial" w:cs="Arial"/>
          <w:b/>
          <w:bCs/>
          <w:color w:val="auto"/>
          <w:sz w:val="22"/>
          <w:szCs w:val="22"/>
        </w:rPr>
      </w:pPr>
      <w:r w:rsidRPr="006C5EFC">
        <w:rPr>
          <w:rFonts w:ascii="Arial" w:hAnsi="Arial" w:cs="Arial"/>
          <w:b/>
          <w:bCs/>
          <w:color w:val="auto"/>
          <w:sz w:val="22"/>
          <w:szCs w:val="22"/>
        </w:rPr>
        <w:t>Le traitement des dossiers se fera en deux temps :</w:t>
      </w:r>
    </w:p>
    <w:p w14:paraId="47C969AC" w14:textId="77777777" w:rsidR="00135DC8" w:rsidRPr="006C5EFC" w:rsidRDefault="00135DC8" w:rsidP="00135DC8">
      <w:pPr>
        <w:autoSpaceDE w:val="0"/>
        <w:autoSpaceDN w:val="0"/>
        <w:adjustRightInd w:val="0"/>
        <w:ind w:left="720" w:hanging="360"/>
        <w:rPr>
          <w:rFonts w:ascii="Arial" w:hAnsi="Arial" w:cs="Arial"/>
          <w:sz w:val="22"/>
          <w:szCs w:val="22"/>
        </w:rPr>
      </w:pPr>
      <w:r w:rsidRPr="006C5EFC">
        <w:rPr>
          <w:rFonts w:ascii="Arial" w:hAnsi="Arial" w:cs="Arial"/>
          <w:sz w:val="22"/>
          <w:szCs w:val="22"/>
        </w:rPr>
        <w:t>- L’analyse des dossiers remis par les candidats</w:t>
      </w:r>
    </w:p>
    <w:p w14:paraId="14E7D2D0" w14:textId="38F17BDF" w:rsidR="00135DC8" w:rsidRPr="006C5EFC" w:rsidRDefault="00135DC8" w:rsidP="00135DC8">
      <w:pPr>
        <w:autoSpaceDE w:val="0"/>
        <w:autoSpaceDN w:val="0"/>
        <w:adjustRightInd w:val="0"/>
        <w:ind w:left="374" w:hanging="11"/>
        <w:rPr>
          <w:rFonts w:ascii="Arial" w:hAnsi="Arial" w:cs="Arial"/>
          <w:sz w:val="22"/>
          <w:szCs w:val="22"/>
        </w:rPr>
      </w:pPr>
      <w:r w:rsidRPr="006C5EFC">
        <w:rPr>
          <w:rFonts w:ascii="Arial" w:hAnsi="Arial" w:cs="Arial"/>
          <w:sz w:val="22"/>
          <w:szCs w:val="22"/>
        </w:rPr>
        <w:t xml:space="preserve">- La discussion avec maximum </w:t>
      </w:r>
      <w:r w:rsidR="00397A5E">
        <w:rPr>
          <w:rFonts w:ascii="Arial" w:hAnsi="Arial" w:cs="Arial"/>
          <w:sz w:val="22"/>
          <w:szCs w:val="22"/>
        </w:rPr>
        <w:t>trois</w:t>
      </w:r>
      <w:r w:rsidRPr="006C5EFC">
        <w:rPr>
          <w:rFonts w:ascii="Arial" w:hAnsi="Arial" w:cs="Arial"/>
          <w:sz w:val="22"/>
          <w:szCs w:val="22"/>
        </w:rPr>
        <w:t xml:space="preserve"> candidats ayant présenté</w:t>
      </w:r>
      <w:r w:rsidR="00397A5E">
        <w:rPr>
          <w:rFonts w:ascii="Arial" w:hAnsi="Arial" w:cs="Arial"/>
          <w:sz w:val="22"/>
          <w:szCs w:val="22"/>
        </w:rPr>
        <w:t>s</w:t>
      </w:r>
      <w:r w:rsidRPr="006C5EFC">
        <w:rPr>
          <w:rFonts w:ascii="Arial" w:hAnsi="Arial" w:cs="Arial"/>
          <w:sz w:val="22"/>
          <w:szCs w:val="22"/>
        </w:rPr>
        <w:t xml:space="preserve"> les projets jugés les plus satisfaisants</w:t>
      </w:r>
      <w:r w:rsidR="00397547">
        <w:rPr>
          <w:rFonts w:ascii="Arial" w:hAnsi="Arial" w:cs="Arial"/>
          <w:sz w:val="22"/>
          <w:szCs w:val="22"/>
        </w:rPr>
        <w:t>.</w:t>
      </w:r>
    </w:p>
    <w:p w14:paraId="1C8F3B8C" w14:textId="77777777" w:rsidR="00135DC8" w:rsidRPr="006C5EFC" w:rsidRDefault="00135DC8" w:rsidP="00135DC8">
      <w:pPr>
        <w:pStyle w:val="Default"/>
        <w:jc w:val="both"/>
        <w:rPr>
          <w:rFonts w:ascii="Arial" w:hAnsi="Arial" w:cs="Arial"/>
          <w:bCs/>
          <w:color w:val="auto"/>
          <w:sz w:val="22"/>
          <w:szCs w:val="22"/>
          <w:u w:val="single"/>
        </w:rPr>
      </w:pPr>
    </w:p>
    <w:p w14:paraId="3DEC365D" w14:textId="4299C21A" w:rsidR="00135DC8" w:rsidRPr="006C5EFC" w:rsidRDefault="00135DC8" w:rsidP="00135DC8">
      <w:pPr>
        <w:pStyle w:val="Default"/>
        <w:jc w:val="both"/>
        <w:rPr>
          <w:rFonts w:ascii="Arial" w:hAnsi="Arial" w:cs="Arial"/>
          <w:bCs/>
          <w:color w:val="auto"/>
          <w:sz w:val="22"/>
          <w:szCs w:val="22"/>
        </w:rPr>
      </w:pPr>
      <w:r w:rsidRPr="006C5EFC">
        <w:rPr>
          <w:rFonts w:ascii="Arial" w:hAnsi="Arial" w:cs="Arial"/>
          <w:bCs/>
          <w:color w:val="auto"/>
          <w:sz w:val="22"/>
          <w:szCs w:val="22"/>
        </w:rPr>
        <w:t xml:space="preserve">Le candidat développera son intention au moyen de descriptions (planning, clientèle(s) visée(s), proposition de cartes/tarifs et menus, synergie envisagée avec le public, </w:t>
      </w:r>
      <w:r w:rsidR="00C10FDF">
        <w:rPr>
          <w:rFonts w:ascii="Arial" w:hAnsi="Arial" w:cs="Arial"/>
          <w:color w:val="auto"/>
          <w:sz w:val="22"/>
          <w:szCs w:val="22"/>
        </w:rPr>
        <w:t>business plan</w:t>
      </w:r>
      <w:r w:rsidRPr="006C5EFC">
        <w:rPr>
          <w:rFonts w:ascii="Arial" w:hAnsi="Arial" w:cs="Arial"/>
          <w:color w:val="auto"/>
          <w:sz w:val="22"/>
          <w:szCs w:val="22"/>
        </w:rPr>
        <w:t>, moyens humains dédiés au projet, et</w:t>
      </w:r>
      <w:r w:rsidR="00C10FDF">
        <w:rPr>
          <w:rFonts w:ascii="Arial" w:hAnsi="Arial" w:cs="Arial"/>
          <w:color w:val="auto"/>
          <w:sz w:val="22"/>
          <w:szCs w:val="22"/>
        </w:rPr>
        <w:t xml:space="preserve"> tout autre document qu’il jugera utile</w:t>
      </w:r>
      <w:r w:rsidRPr="006C5EFC">
        <w:rPr>
          <w:rFonts w:ascii="Arial" w:hAnsi="Arial" w:cs="Arial"/>
          <w:color w:val="auto"/>
          <w:sz w:val="22"/>
          <w:szCs w:val="22"/>
        </w:rPr>
        <w:t xml:space="preserve">. </w:t>
      </w:r>
    </w:p>
    <w:p w14:paraId="36E83AE1" w14:textId="77777777" w:rsidR="00135DC8" w:rsidRPr="006C5EFC" w:rsidRDefault="00135DC8" w:rsidP="00135DC8">
      <w:pPr>
        <w:pStyle w:val="Default"/>
        <w:rPr>
          <w:rFonts w:ascii="Arial" w:hAnsi="Arial" w:cs="Arial"/>
          <w:sz w:val="22"/>
          <w:szCs w:val="22"/>
        </w:rPr>
      </w:pPr>
    </w:p>
    <w:p w14:paraId="07449BA1" w14:textId="77777777" w:rsidR="004771DF" w:rsidRDefault="004771DF" w:rsidP="00135DC8">
      <w:pPr>
        <w:pStyle w:val="Default"/>
        <w:rPr>
          <w:rFonts w:ascii="Arial" w:hAnsi="Arial" w:cs="Arial"/>
          <w:b/>
          <w:color w:val="auto"/>
          <w:sz w:val="22"/>
          <w:szCs w:val="22"/>
        </w:rPr>
      </w:pPr>
    </w:p>
    <w:p w14:paraId="0627A202" w14:textId="77777777" w:rsidR="00135DC8" w:rsidRPr="006C5EFC" w:rsidRDefault="00135DC8" w:rsidP="00135DC8">
      <w:pPr>
        <w:pStyle w:val="Default"/>
        <w:rPr>
          <w:rFonts w:ascii="Arial" w:hAnsi="Arial" w:cs="Arial"/>
          <w:b/>
          <w:color w:val="auto"/>
          <w:sz w:val="22"/>
          <w:szCs w:val="22"/>
        </w:rPr>
      </w:pPr>
      <w:r w:rsidRPr="006C5EFC">
        <w:rPr>
          <w:rFonts w:ascii="Arial" w:hAnsi="Arial" w:cs="Arial"/>
          <w:b/>
          <w:color w:val="auto"/>
          <w:sz w:val="22"/>
          <w:szCs w:val="22"/>
        </w:rPr>
        <w:t>Les candidats devront fournir les justificatifs suivants :</w:t>
      </w:r>
    </w:p>
    <w:p w14:paraId="397ED927" w14:textId="77777777" w:rsidR="00135DC8" w:rsidRPr="006C5EFC" w:rsidRDefault="00135DC8" w:rsidP="00135DC8">
      <w:pPr>
        <w:pStyle w:val="Default"/>
        <w:rPr>
          <w:rFonts w:ascii="Arial" w:hAnsi="Arial" w:cs="Arial"/>
          <w:b/>
          <w:color w:val="auto"/>
          <w:sz w:val="22"/>
          <w:szCs w:val="22"/>
        </w:rPr>
      </w:pPr>
    </w:p>
    <w:p w14:paraId="525D905F" w14:textId="77777777" w:rsidR="00135DC8" w:rsidRPr="006C5EFC" w:rsidRDefault="00135DC8" w:rsidP="00135DC8">
      <w:pPr>
        <w:pStyle w:val="Default"/>
        <w:rPr>
          <w:rFonts w:ascii="Arial" w:hAnsi="Arial" w:cs="Arial"/>
          <w:color w:val="auto"/>
          <w:sz w:val="22"/>
          <w:szCs w:val="22"/>
        </w:rPr>
      </w:pPr>
      <w:r w:rsidRPr="006C5EFC">
        <w:rPr>
          <w:rFonts w:ascii="Arial" w:hAnsi="Arial" w:cs="Arial"/>
          <w:color w:val="auto"/>
          <w:sz w:val="22"/>
          <w:szCs w:val="22"/>
        </w:rPr>
        <w:t>1/ Un dossier de candidature comprenant :</w:t>
      </w:r>
    </w:p>
    <w:p w14:paraId="6A78793B" w14:textId="77777777" w:rsidR="00135DC8" w:rsidRPr="006C5EFC" w:rsidRDefault="00135DC8" w:rsidP="00135DC8">
      <w:pPr>
        <w:pStyle w:val="Default"/>
        <w:rPr>
          <w:rFonts w:ascii="Arial" w:hAnsi="Arial" w:cs="Arial"/>
          <w:color w:val="auto"/>
          <w:sz w:val="22"/>
          <w:szCs w:val="22"/>
        </w:rPr>
      </w:pPr>
    </w:p>
    <w:p w14:paraId="2ACFBBC7" w14:textId="65953048" w:rsidR="00135DC8" w:rsidRPr="006C5EFC" w:rsidRDefault="00135DC8" w:rsidP="00135DC8">
      <w:pPr>
        <w:pStyle w:val="Paragraphedeliste"/>
        <w:numPr>
          <w:ilvl w:val="0"/>
          <w:numId w:val="32"/>
        </w:numPr>
        <w:autoSpaceDE w:val="0"/>
        <w:autoSpaceDN w:val="0"/>
        <w:adjustRightInd w:val="0"/>
        <w:jc w:val="both"/>
        <w:rPr>
          <w:rFonts w:ascii="Arial" w:hAnsi="Arial" w:cs="Arial"/>
          <w:color w:val="000000"/>
          <w:sz w:val="22"/>
          <w:szCs w:val="22"/>
        </w:rPr>
      </w:pPr>
      <w:r w:rsidRPr="006C5EFC">
        <w:rPr>
          <w:rFonts w:ascii="Arial" w:hAnsi="Arial" w:cs="Arial"/>
          <w:color w:val="000000"/>
          <w:sz w:val="22"/>
          <w:szCs w:val="22"/>
        </w:rPr>
        <w:t>Un document indiquant nom et pouvoirs de la personne habilitée à engager le candi</w:t>
      </w:r>
      <w:r w:rsidR="00397547">
        <w:rPr>
          <w:rFonts w:ascii="Arial" w:hAnsi="Arial" w:cs="Arial"/>
          <w:color w:val="000000"/>
          <w:sz w:val="22"/>
          <w:szCs w:val="22"/>
        </w:rPr>
        <w:t>dat, les coordonnées de celui-ci</w:t>
      </w:r>
      <w:r w:rsidRPr="006C5EFC">
        <w:rPr>
          <w:rFonts w:ascii="Arial" w:hAnsi="Arial" w:cs="Arial"/>
          <w:color w:val="000000"/>
          <w:sz w:val="22"/>
          <w:szCs w:val="22"/>
        </w:rPr>
        <w:t xml:space="preserve"> et, en cas de groupement, les coordonnées des membres du groupement, le nom du mandataire et son éventuelle habilitation à engager les autres membres du groupement. </w:t>
      </w:r>
    </w:p>
    <w:p w14:paraId="7E6397FB" w14:textId="77777777" w:rsidR="00135DC8" w:rsidRPr="006C5EFC" w:rsidRDefault="00135DC8" w:rsidP="00135DC8">
      <w:pPr>
        <w:pStyle w:val="Paragraphedeliste"/>
        <w:numPr>
          <w:ilvl w:val="0"/>
          <w:numId w:val="32"/>
        </w:numPr>
        <w:autoSpaceDE w:val="0"/>
        <w:autoSpaceDN w:val="0"/>
        <w:adjustRightInd w:val="0"/>
        <w:jc w:val="both"/>
        <w:rPr>
          <w:rFonts w:ascii="Arial" w:hAnsi="Arial" w:cs="Arial"/>
          <w:color w:val="000000"/>
          <w:sz w:val="22"/>
          <w:szCs w:val="22"/>
        </w:rPr>
      </w:pPr>
      <w:r w:rsidRPr="006C5EFC">
        <w:rPr>
          <w:rFonts w:ascii="Arial" w:hAnsi="Arial" w:cs="Arial"/>
          <w:color w:val="000000"/>
          <w:sz w:val="22"/>
          <w:szCs w:val="22"/>
        </w:rPr>
        <w:t xml:space="preserve">Si le candidat est en redressement judiciaire, copie du ou des jugements prononcés. </w:t>
      </w:r>
    </w:p>
    <w:p w14:paraId="4DCA7E74" w14:textId="77777777" w:rsidR="00135DC8" w:rsidRPr="006C5EFC" w:rsidRDefault="00135DC8" w:rsidP="00135DC8">
      <w:pPr>
        <w:pStyle w:val="Paragraphedeliste"/>
        <w:numPr>
          <w:ilvl w:val="0"/>
          <w:numId w:val="32"/>
        </w:numPr>
        <w:autoSpaceDE w:val="0"/>
        <w:autoSpaceDN w:val="0"/>
        <w:adjustRightInd w:val="0"/>
        <w:jc w:val="both"/>
        <w:rPr>
          <w:rFonts w:ascii="Arial" w:hAnsi="Arial" w:cs="Arial"/>
          <w:sz w:val="22"/>
          <w:szCs w:val="22"/>
        </w:rPr>
      </w:pPr>
      <w:r w:rsidRPr="006C5EFC">
        <w:rPr>
          <w:rFonts w:ascii="Arial" w:hAnsi="Arial" w:cs="Arial"/>
          <w:color w:val="000000"/>
          <w:sz w:val="22"/>
          <w:szCs w:val="22"/>
        </w:rPr>
        <w:lastRenderedPageBreak/>
        <w:t xml:space="preserve">Présentation d’une liste de références et d’expériences en lien avec le présent appel à projet, précisant les périodes, chiffres d’affaires et lieux </w:t>
      </w:r>
      <w:r w:rsidRPr="006C5EFC">
        <w:rPr>
          <w:rFonts w:ascii="Arial" w:hAnsi="Arial" w:cs="Arial"/>
          <w:sz w:val="22"/>
          <w:szCs w:val="22"/>
        </w:rPr>
        <w:t>d’exploitation, le cas échéant.</w:t>
      </w:r>
    </w:p>
    <w:p w14:paraId="45E186FF" w14:textId="367F637B" w:rsidR="00307D69" w:rsidRPr="00757EA8" w:rsidRDefault="00135DC8" w:rsidP="00307D69">
      <w:pPr>
        <w:pStyle w:val="Paragraphedeliste"/>
        <w:numPr>
          <w:ilvl w:val="0"/>
          <w:numId w:val="32"/>
        </w:numPr>
        <w:autoSpaceDE w:val="0"/>
        <w:autoSpaceDN w:val="0"/>
        <w:adjustRightInd w:val="0"/>
        <w:jc w:val="both"/>
        <w:rPr>
          <w:rFonts w:ascii="Arial" w:hAnsi="Arial" w:cs="Arial"/>
          <w:sz w:val="22"/>
          <w:szCs w:val="22"/>
        </w:rPr>
      </w:pPr>
      <w:r w:rsidRPr="006C5EFC">
        <w:rPr>
          <w:rFonts w:ascii="Arial" w:hAnsi="Arial" w:cs="Arial"/>
          <w:sz w:val="22"/>
          <w:szCs w:val="22"/>
        </w:rPr>
        <w:t>Les capacités financières du candidat : caution bancaire, capital de départ et tout autre élément permettant de l’apprécier</w:t>
      </w:r>
      <w:r w:rsidR="004771DF">
        <w:rPr>
          <w:rFonts w:ascii="Arial" w:hAnsi="Arial" w:cs="Arial"/>
          <w:sz w:val="22"/>
          <w:szCs w:val="22"/>
        </w:rPr>
        <w:t>.</w:t>
      </w:r>
    </w:p>
    <w:p w14:paraId="72192C0C" w14:textId="77777777" w:rsidR="00307D69" w:rsidRPr="00307D69" w:rsidRDefault="00307D69" w:rsidP="00307D69">
      <w:pPr>
        <w:autoSpaceDE w:val="0"/>
        <w:autoSpaceDN w:val="0"/>
        <w:adjustRightInd w:val="0"/>
        <w:jc w:val="both"/>
        <w:rPr>
          <w:rFonts w:ascii="Arial" w:hAnsi="Arial" w:cs="Arial"/>
          <w:sz w:val="22"/>
          <w:szCs w:val="22"/>
        </w:rPr>
      </w:pPr>
    </w:p>
    <w:p w14:paraId="09D2AAC0" w14:textId="77777777" w:rsidR="00135DC8" w:rsidRPr="006C5EFC" w:rsidRDefault="00135DC8" w:rsidP="00135DC8">
      <w:pPr>
        <w:autoSpaceDE w:val="0"/>
        <w:autoSpaceDN w:val="0"/>
        <w:adjustRightInd w:val="0"/>
        <w:jc w:val="both"/>
        <w:rPr>
          <w:rFonts w:ascii="Arial" w:hAnsi="Arial" w:cs="Arial"/>
          <w:sz w:val="22"/>
          <w:szCs w:val="22"/>
        </w:rPr>
      </w:pPr>
    </w:p>
    <w:p w14:paraId="71ED4E1B" w14:textId="77777777" w:rsidR="00135DC8" w:rsidRPr="006C5EFC" w:rsidRDefault="00135DC8" w:rsidP="00135DC8">
      <w:pPr>
        <w:autoSpaceDE w:val="0"/>
        <w:autoSpaceDN w:val="0"/>
        <w:adjustRightInd w:val="0"/>
        <w:jc w:val="both"/>
        <w:rPr>
          <w:rFonts w:ascii="Arial" w:hAnsi="Arial" w:cs="Arial"/>
          <w:sz w:val="22"/>
          <w:szCs w:val="22"/>
        </w:rPr>
      </w:pPr>
      <w:r w:rsidRPr="006C5EFC">
        <w:rPr>
          <w:rFonts w:ascii="Arial" w:hAnsi="Arial" w:cs="Arial"/>
          <w:sz w:val="22"/>
          <w:szCs w:val="22"/>
        </w:rPr>
        <w:t>2/ Un dossier de projet comprenant :</w:t>
      </w:r>
    </w:p>
    <w:p w14:paraId="37DA5127" w14:textId="77777777" w:rsidR="00135DC8" w:rsidRPr="006C5EFC" w:rsidRDefault="00135DC8" w:rsidP="00135DC8">
      <w:pPr>
        <w:autoSpaceDE w:val="0"/>
        <w:autoSpaceDN w:val="0"/>
        <w:adjustRightInd w:val="0"/>
        <w:jc w:val="both"/>
        <w:rPr>
          <w:rFonts w:ascii="Arial" w:hAnsi="Arial" w:cs="Arial"/>
          <w:sz w:val="22"/>
          <w:szCs w:val="22"/>
        </w:rPr>
      </w:pPr>
    </w:p>
    <w:p w14:paraId="4D681C02" w14:textId="1AB5F581" w:rsidR="00135DC8" w:rsidRPr="006C5EFC" w:rsidRDefault="00135DC8" w:rsidP="00135DC8">
      <w:pPr>
        <w:pStyle w:val="Paragraphedeliste"/>
        <w:numPr>
          <w:ilvl w:val="0"/>
          <w:numId w:val="32"/>
        </w:numPr>
        <w:autoSpaceDE w:val="0"/>
        <w:autoSpaceDN w:val="0"/>
        <w:adjustRightInd w:val="0"/>
        <w:jc w:val="both"/>
        <w:rPr>
          <w:rFonts w:ascii="Arial" w:hAnsi="Arial" w:cs="Arial"/>
          <w:sz w:val="22"/>
          <w:szCs w:val="22"/>
        </w:rPr>
      </w:pPr>
      <w:r w:rsidRPr="006C5EFC">
        <w:rPr>
          <w:rFonts w:ascii="Arial" w:hAnsi="Arial" w:cs="Arial"/>
          <w:sz w:val="22"/>
          <w:szCs w:val="22"/>
        </w:rPr>
        <w:t>Une</w:t>
      </w:r>
      <w:r w:rsidR="00FF40F5">
        <w:rPr>
          <w:rFonts w:ascii="Arial" w:hAnsi="Arial" w:cs="Arial"/>
          <w:sz w:val="22"/>
          <w:szCs w:val="22"/>
        </w:rPr>
        <w:t xml:space="preserve"> note de présentation du projet,</w:t>
      </w:r>
    </w:p>
    <w:p w14:paraId="2E076693" w14:textId="519810FB" w:rsidR="00135DC8" w:rsidRPr="006C5EFC" w:rsidRDefault="00135DC8" w:rsidP="00135DC8">
      <w:pPr>
        <w:pStyle w:val="Paragraphedeliste"/>
        <w:numPr>
          <w:ilvl w:val="0"/>
          <w:numId w:val="32"/>
        </w:numPr>
        <w:autoSpaceDE w:val="0"/>
        <w:autoSpaceDN w:val="0"/>
        <w:adjustRightInd w:val="0"/>
        <w:jc w:val="both"/>
        <w:rPr>
          <w:rFonts w:ascii="Arial" w:hAnsi="Arial" w:cs="Arial"/>
          <w:sz w:val="22"/>
          <w:szCs w:val="22"/>
        </w:rPr>
      </w:pPr>
      <w:r w:rsidRPr="006C5EFC">
        <w:rPr>
          <w:rFonts w:ascii="Arial" w:hAnsi="Arial" w:cs="Arial"/>
          <w:bCs/>
          <w:sz w:val="22"/>
          <w:szCs w:val="22"/>
        </w:rPr>
        <w:t>la description des menus/cartes</w:t>
      </w:r>
      <w:r w:rsidR="00FF40F5">
        <w:rPr>
          <w:rFonts w:ascii="Arial" w:hAnsi="Arial" w:cs="Arial"/>
          <w:bCs/>
          <w:sz w:val="22"/>
          <w:szCs w:val="22"/>
        </w:rPr>
        <w:t>,</w:t>
      </w:r>
    </w:p>
    <w:p w14:paraId="6CF6D3D1" w14:textId="0BABBF5E" w:rsidR="00135DC8" w:rsidRPr="006C5EFC" w:rsidRDefault="00135DC8" w:rsidP="00135DC8">
      <w:pPr>
        <w:pStyle w:val="Paragraphedeliste"/>
        <w:numPr>
          <w:ilvl w:val="0"/>
          <w:numId w:val="32"/>
        </w:numPr>
        <w:autoSpaceDE w:val="0"/>
        <w:autoSpaceDN w:val="0"/>
        <w:adjustRightInd w:val="0"/>
        <w:jc w:val="both"/>
        <w:rPr>
          <w:rFonts w:ascii="Arial" w:hAnsi="Arial" w:cs="Arial"/>
          <w:sz w:val="22"/>
          <w:szCs w:val="22"/>
        </w:rPr>
      </w:pPr>
      <w:r w:rsidRPr="006C5EFC">
        <w:rPr>
          <w:rFonts w:ascii="Arial" w:hAnsi="Arial" w:cs="Arial"/>
          <w:bCs/>
          <w:sz w:val="22"/>
          <w:szCs w:val="22"/>
        </w:rPr>
        <w:t xml:space="preserve">les aménagements et investissements envisagés (prenant en considération la </w:t>
      </w:r>
      <w:r w:rsidRPr="006C5EFC">
        <w:rPr>
          <w:rFonts w:ascii="Arial" w:hAnsi="Arial" w:cs="Arial"/>
          <w:sz w:val="22"/>
          <w:szCs w:val="22"/>
        </w:rPr>
        <w:t>faisabilité dans le respect notamment des r</w:t>
      </w:r>
      <w:r w:rsidR="00FF40F5">
        <w:rPr>
          <w:rFonts w:ascii="Arial" w:hAnsi="Arial" w:cs="Arial"/>
          <w:sz w:val="22"/>
          <w:szCs w:val="22"/>
        </w:rPr>
        <w:t>ègles d’hygiène et de sécurité),</w:t>
      </w:r>
    </w:p>
    <w:p w14:paraId="5428DE87" w14:textId="63BA317F" w:rsidR="00135DC8" w:rsidRPr="006C5EFC" w:rsidRDefault="00135DC8" w:rsidP="00135DC8">
      <w:pPr>
        <w:pStyle w:val="Paragraphedeliste"/>
        <w:numPr>
          <w:ilvl w:val="0"/>
          <w:numId w:val="32"/>
        </w:numPr>
        <w:autoSpaceDE w:val="0"/>
        <w:autoSpaceDN w:val="0"/>
        <w:adjustRightInd w:val="0"/>
        <w:jc w:val="both"/>
        <w:rPr>
          <w:rFonts w:ascii="Arial" w:hAnsi="Arial" w:cs="Arial"/>
          <w:sz w:val="22"/>
          <w:szCs w:val="22"/>
        </w:rPr>
      </w:pPr>
      <w:r w:rsidRPr="006C5EFC">
        <w:rPr>
          <w:rFonts w:ascii="Arial" w:hAnsi="Arial" w:cs="Arial"/>
          <w:sz w:val="22"/>
          <w:szCs w:val="22"/>
        </w:rPr>
        <w:t xml:space="preserve">les moyens humains dédiés au projet pour assurer la qualité et continuité du service : diplômes, </w:t>
      </w:r>
      <w:r w:rsidR="00FF40F5">
        <w:rPr>
          <w:rFonts w:ascii="Arial" w:hAnsi="Arial" w:cs="Arial"/>
          <w:sz w:val="22"/>
          <w:szCs w:val="22"/>
        </w:rPr>
        <w:t xml:space="preserve">et </w:t>
      </w:r>
      <w:r w:rsidRPr="006C5EFC">
        <w:rPr>
          <w:rFonts w:ascii="Arial" w:hAnsi="Arial" w:cs="Arial"/>
          <w:sz w:val="22"/>
          <w:szCs w:val="22"/>
        </w:rPr>
        <w:t xml:space="preserve">qualifications </w:t>
      </w:r>
      <w:r w:rsidR="00FF40F5">
        <w:rPr>
          <w:rFonts w:ascii="Arial" w:hAnsi="Arial" w:cs="Arial"/>
          <w:sz w:val="22"/>
          <w:szCs w:val="22"/>
        </w:rPr>
        <w:t xml:space="preserve">envisagées </w:t>
      </w:r>
      <w:r w:rsidRPr="006C5EFC">
        <w:rPr>
          <w:rFonts w:ascii="Arial" w:hAnsi="Arial" w:cs="Arial"/>
          <w:sz w:val="22"/>
          <w:szCs w:val="22"/>
        </w:rPr>
        <w:t xml:space="preserve">et </w:t>
      </w:r>
      <w:r w:rsidR="00FF40F5">
        <w:rPr>
          <w:rFonts w:ascii="Arial" w:hAnsi="Arial" w:cs="Arial"/>
          <w:sz w:val="22"/>
          <w:szCs w:val="22"/>
        </w:rPr>
        <w:t xml:space="preserve">si possible les CV et les </w:t>
      </w:r>
      <w:r w:rsidRPr="006C5EFC">
        <w:rPr>
          <w:rFonts w:ascii="Arial" w:hAnsi="Arial" w:cs="Arial"/>
          <w:sz w:val="22"/>
          <w:szCs w:val="22"/>
        </w:rPr>
        <w:t>références</w:t>
      </w:r>
      <w:r w:rsidR="00FF40F5">
        <w:rPr>
          <w:rFonts w:ascii="Arial" w:hAnsi="Arial" w:cs="Arial"/>
          <w:sz w:val="22"/>
          <w:szCs w:val="22"/>
        </w:rPr>
        <w:t xml:space="preserve"> des équipes,</w:t>
      </w:r>
    </w:p>
    <w:p w14:paraId="42E7AD99" w14:textId="109F1EE4" w:rsidR="00135DC8" w:rsidRPr="00D74CBD" w:rsidRDefault="00135DC8" w:rsidP="00F75DAC">
      <w:pPr>
        <w:pStyle w:val="Paragraphedeliste"/>
        <w:numPr>
          <w:ilvl w:val="0"/>
          <w:numId w:val="32"/>
        </w:numPr>
        <w:autoSpaceDE w:val="0"/>
        <w:autoSpaceDN w:val="0"/>
        <w:adjustRightInd w:val="0"/>
        <w:jc w:val="both"/>
        <w:rPr>
          <w:rFonts w:ascii="Arial" w:hAnsi="Arial" w:cs="Arial"/>
          <w:sz w:val="22"/>
          <w:szCs w:val="22"/>
        </w:rPr>
      </w:pPr>
      <w:r w:rsidRPr="00D74CBD">
        <w:rPr>
          <w:rFonts w:ascii="Arial" w:hAnsi="Arial" w:cs="Arial"/>
          <w:sz w:val="22"/>
          <w:szCs w:val="22"/>
        </w:rPr>
        <w:t xml:space="preserve">le </w:t>
      </w:r>
      <w:r w:rsidR="00675718" w:rsidRPr="00D74CBD">
        <w:rPr>
          <w:rFonts w:ascii="Arial" w:hAnsi="Arial" w:cs="Arial"/>
          <w:sz w:val="22"/>
          <w:szCs w:val="22"/>
        </w:rPr>
        <w:t xml:space="preserve">business plan à l’annexe </w:t>
      </w:r>
      <w:r w:rsidR="00F75DAC" w:rsidRPr="00D74CBD">
        <w:rPr>
          <w:rFonts w:ascii="Arial" w:hAnsi="Arial" w:cs="Arial"/>
          <w:sz w:val="22"/>
          <w:szCs w:val="22"/>
        </w:rPr>
        <w:t>4</w:t>
      </w:r>
      <w:r w:rsidR="004F22E6" w:rsidRPr="00D74CBD">
        <w:rPr>
          <w:rFonts w:ascii="Arial" w:hAnsi="Arial" w:cs="Arial"/>
          <w:sz w:val="22"/>
          <w:szCs w:val="22"/>
        </w:rPr>
        <w:t>-2</w:t>
      </w:r>
      <w:r w:rsidR="00FF40F5" w:rsidRPr="00D74CBD">
        <w:rPr>
          <w:rFonts w:ascii="Arial" w:hAnsi="Arial" w:cs="Arial"/>
          <w:sz w:val="22"/>
          <w:szCs w:val="22"/>
        </w:rPr>
        <w:t>,</w:t>
      </w:r>
      <w:r w:rsidRPr="00D74CBD">
        <w:rPr>
          <w:rFonts w:ascii="Arial" w:hAnsi="Arial" w:cs="Arial"/>
          <w:sz w:val="22"/>
          <w:szCs w:val="22"/>
        </w:rPr>
        <w:t xml:space="preserve"> </w:t>
      </w:r>
      <w:r w:rsidR="00F75DAC" w:rsidRPr="00D74CBD">
        <w:rPr>
          <w:rFonts w:ascii="Arial" w:hAnsi="Arial" w:cs="Arial"/>
          <w:sz w:val="22"/>
          <w:szCs w:val="22"/>
        </w:rPr>
        <w:t>dont la proposition de redevance (laquelle intègre les charges communes) décom</w:t>
      </w:r>
      <w:r w:rsidR="0075372D" w:rsidRPr="00D74CBD">
        <w:rPr>
          <w:rFonts w:ascii="Arial" w:hAnsi="Arial" w:cs="Arial"/>
          <w:sz w:val="22"/>
          <w:szCs w:val="22"/>
        </w:rPr>
        <w:t xml:space="preserve">posée en une part fixe </w:t>
      </w:r>
      <w:r w:rsidR="00F75DAC" w:rsidRPr="00D74CBD">
        <w:rPr>
          <w:rFonts w:ascii="Arial" w:hAnsi="Arial" w:cs="Arial"/>
          <w:sz w:val="22"/>
          <w:szCs w:val="22"/>
        </w:rPr>
        <w:t>et le pourcentage r</w:t>
      </w:r>
      <w:r w:rsidR="0075372D" w:rsidRPr="00D74CBD">
        <w:rPr>
          <w:rFonts w:ascii="Arial" w:hAnsi="Arial" w:cs="Arial"/>
          <w:sz w:val="22"/>
          <w:szCs w:val="22"/>
        </w:rPr>
        <w:t>eversé du chiffre d’affaire</w:t>
      </w:r>
      <w:r w:rsidR="0075350F" w:rsidRPr="00D74CBD">
        <w:rPr>
          <w:rFonts w:ascii="Arial" w:hAnsi="Arial" w:cs="Arial"/>
          <w:sz w:val="22"/>
          <w:szCs w:val="22"/>
        </w:rPr>
        <w:t xml:space="preserve"> pour </w:t>
      </w:r>
      <w:r w:rsidR="00FC001E">
        <w:rPr>
          <w:rFonts w:ascii="Arial" w:hAnsi="Arial" w:cs="Arial"/>
          <w:sz w:val="22"/>
          <w:szCs w:val="22"/>
        </w:rPr>
        <w:t xml:space="preserve">l’année </w:t>
      </w:r>
      <w:r w:rsidR="00091312" w:rsidRPr="00091312">
        <w:rPr>
          <w:rFonts w:ascii="Arial" w:hAnsi="Arial" w:cs="Arial"/>
          <w:sz w:val="22"/>
          <w:szCs w:val="22"/>
        </w:rPr>
        <w:t>202</w:t>
      </w:r>
      <w:r w:rsidR="00FD1B98">
        <w:rPr>
          <w:rFonts w:ascii="Arial" w:hAnsi="Arial" w:cs="Arial"/>
          <w:sz w:val="22"/>
          <w:szCs w:val="22"/>
        </w:rPr>
        <w:t>6</w:t>
      </w:r>
      <w:r w:rsidR="00FC001E">
        <w:rPr>
          <w:rFonts w:ascii="Arial" w:hAnsi="Arial" w:cs="Arial"/>
          <w:sz w:val="22"/>
          <w:szCs w:val="22"/>
        </w:rPr>
        <w:t xml:space="preserve"> </w:t>
      </w:r>
      <w:r w:rsidR="00F75DAC" w:rsidRPr="00D74CBD">
        <w:rPr>
          <w:rFonts w:ascii="Arial" w:hAnsi="Arial" w:cs="Arial"/>
          <w:sz w:val="22"/>
          <w:szCs w:val="22"/>
        </w:rPr>
        <w:t xml:space="preserve">de l’exploitation de la restauration au château </w:t>
      </w:r>
      <w:r w:rsidR="00F75DAC" w:rsidRPr="00D74CBD">
        <w:rPr>
          <w:rFonts w:ascii="Arial" w:hAnsi="Arial" w:cs="Arial"/>
          <w:b/>
          <w:sz w:val="22"/>
          <w:szCs w:val="22"/>
        </w:rPr>
        <w:t>(document en annexe 4</w:t>
      </w:r>
      <w:r w:rsidR="004F22E6" w:rsidRPr="00D74CBD">
        <w:rPr>
          <w:rFonts w:ascii="Arial" w:hAnsi="Arial" w:cs="Arial"/>
          <w:b/>
          <w:sz w:val="22"/>
          <w:szCs w:val="22"/>
        </w:rPr>
        <w:t>-1</w:t>
      </w:r>
      <w:r w:rsidR="00F75DAC" w:rsidRPr="00D74CBD">
        <w:rPr>
          <w:rFonts w:ascii="Arial" w:hAnsi="Arial" w:cs="Arial"/>
          <w:b/>
          <w:sz w:val="22"/>
          <w:szCs w:val="22"/>
        </w:rPr>
        <w:t xml:space="preserve"> à retourner dûment complété et signé),</w:t>
      </w:r>
    </w:p>
    <w:p w14:paraId="351BD587" w14:textId="103103FD" w:rsidR="00675718" w:rsidRPr="006C109D" w:rsidRDefault="00FF40F5" w:rsidP="00135DC8">
      <w:pPr>
        <w:pStyle w:val="Paragraphedeliste"/>
        <w:numPr>
          <w:ilvl w:val="0"/>
          <w:numId w:val="32"/>
        </w:numPr>
        <w:autoSpaceDE w:val="0"/>
        <w:autoSpaceDN w:val="0"/>
        <w:adjustRightInd w:val="0"/>
        <w:jc w:val="both"/>
        <w:rPr>
          <w:rFonts w:ascii="Arial" w:hAnsi="Arial" w:cs="Arial"/>
          <w:sz w:val="22"/>
          <w:szCs w:val="22"/>
        </w:rPr>
      </w:pPr>
      <w:r w:rsidRPr="00153817">
        <w:rPr>
          <w:rFonts w:ascii="Arial" w:hAnsi="Arial" w:cs="Arial"/>
          <w:sz w:val="22"/>
          <w:szCs w:val="22"/>
        </w:rPr>
        <w:t>l’attestation o</w:t>
      </w:r>
      <w:r w:rsidR="00675718" w:rsidRPr="00153817">
        <w:rPr>
          <w:rFonts w:ascii="Arial" w:hAnsi="Arial" w:cs="Arial"/>
          <w:sz w:val="22"/>
          <w:szCs w:val="22"/>
        </w:rPr>
        <w:t xml:space="preserve">u </w:t>
      </w:r>
      <w:r w:rsidRPr="00153817">
        <w:rPr>
          <w:rFonts w:ascii="Arial" w:hAnsi="Arial" w:cs="Arial"/>
          <w:sz w:val="22"/>
          <w:szCs w:val="22"/>
        </w:rPr>
        <w:t xml:space="preserve">le </w:t>
      </w:r>
      <w:r w:rsidR="00675718" w:rsidRPr="00153817">
        <w:rPr>
          <w:rFonts w:ascii="Arial" w:hAnsi="Arial" w:cs="Arial"/>
          <w:sz w:val="22"/>
          <w:szCs w:val="22"/>
        </w:rPr>
        <w:t>ce</w:t>
      </w:r>
      <w:r w:rsidRPr="00153817">
        <w:rPr>
          <w:rFonts w:ascii="Arial" w:hAnsi="Arial" w:cs="Arial"/>
          <w:sz w:val="22"/>
          <w:szCs w:val="22"/>
        </w:rPr>
        <w:t xml:space="preserve">rtificat prouvant la conformité des caisses (cf. </w:t>
      </w:r>
      <w:r w:rsidR="00C02137">
        <w:rPr>
          <w:rFonts w:ascii="Arial" w:hAnsi="Arial" w:cs="Arial"/>
          <w:sz w:val="22"/>
          <w:szCs w:val="22"/>
        </w:rPr>
        <w:t>a</w:t>
      </w:r>
      <w:r w:rsidRPr="00153817">
        <w:rPr>
          <w:rFonts w:ascii="Arial" w:hAnsi="Arial" w:cs="Arial"/>
          <w:sz w:val="22"/>
          <w:szCs w:val="22"/>
        </w:rPr>
        <w:t>rt.</w:t>
      </w:r>
      <w:r w:rsidR="001D3644" w:rsidRPr="00153817">
        <w:rPr>
          <w:rFonts w:ascii="Arial" w:hAnsi="Arial" w:cs="Arial"/>
          <w:sz w:val="22"/>
          <w:szCs w:val="22"/>
        </w:rPr>
        <w:t xml:space="preserve"> </w:t>
      </w:r>
      <w:r w:rsidRPr="00153817">
        <w:rPr>
          <w:rFonts w:ascii="Arial" w:hAnsi="Arial" w:cs="Arial"/>
          <w:sz w:val="22"/>
          <w:szCs w:val="22"/>
        </w:rPr>
        <w:t xml:space="preserve">88 de </w:t>
      </w:r>
      <w:r w:rsidR="00293C88" w:rsidRPr="00153817">
        <w:rPr>
          <w:rFonts w:ascii="Arial" w:hAnsi="Arial" w:cs="Arial"/>
          <w:sz w:val="22"/>
          <w:szCs w:val="22"/>
        </w:rPr>
        <w:t>la Loi de</w:t>
      </w:r>
      <w:r w:rsidRPr="00153817">
        <w:rPr>
          <w:rFonts w:ascii="Arial" w:hAnsi="Arial" w:cs="Arial"/>
          <w:sz w:val="22"/>
          <w:szCs w:val="22"/>
        </w:rPr>
        <w:t xml:space="preserve"> Finances </w:t>
      </w:r>
      <w:r w:rsidR="001D3644" w:rsidRPr="00153817">
        <w:rPr>
          <w:rFonts w:ascii="Arial" w:hAnsi="Arial" w:cs="Arial"/>
          <w:sz w:val="22"/>
          <w:szCs w:val="22"/>
        </w:rPr>
        <w:t>n°2015</w:t>
      </w:r>
      <w:r w:rsidRPr="00153817">
        <w:rPr>
          <w:rFonts w:ascii="Arial" w:hAnsi="Arial" w:cs="Arial"/>
          <w:sz w:val="22"/>
          <w:szCs w:val="22"/>
        </w:rPr>
        <w:t>–</w:t>
      </w:r>
      <w:r w:rsidR="001D3644" w:rsidRPr="00153817">
        <w:rPr>
          <w:rFonts w:ascii="Arial" w:hAnsi="Arial" w:cs="Arial"/>
          <w:sz w:val="22"/>
          <w:szCs w:val="22"/>
        </w:rPr>
        <w:t xml:space="preserve">1785 du 29 </w:t>
      </w:r>
      <w:r w:rsidR="00114488" w:rsidRPr="00153817">
        <w:rPr>
          <w:rFonts w:ascii="Arial" w:hAnsi="Arial" w:cs="Arial"/>
          <w:sz w:val="22"/>
          <w:szCs w:val="22"/>
        </w:rPr>
        <w:t>décembre</w:t>
      </w:r>
      <w:r w:rsidR="001D3644" w:rsidRPr="00153817">
        <w:rPr>
          <w:rFonts w:ascii="Arial" w:hAnsi="Arial" w:cs="Arial"/>
          <w:sz w:val="22"/>
          <w:szCs w:val="22"/>
        </w:rPr>
        <w:t xml:space="preserve"> </w:t>
      </w:r>
      <w:r w:rsidR="00114488" w:rsidRPr="00153817">
        <w:rPr>
          <w:rFonts w:ascii="Arial" w:hAnsi="Arial" w:cs="Arial"/>
          <w:sz w:val="22"/>
          <w:szCs w:val="22"/>
        </w:rPr>
        <w:t>2015)</w:t>
      </w:r>
      <w:r w:rsidR="006C109D" w:rsidRPr="00153817">
        <w:rPr>
          <w:rFonts w:ascii="Arial" w:hAnsi="Arial" w:cs="Arial"/>
          <w:sz w:val="22"/>
          <w:szCs w:val="22"/>
        </w:rPr>
        <w:t>,</w:t>
      </w:r>
      <w:r w:rsidR="00AF5118" w:rsidRPr="00153817">
        <w:rPr>
          <w:rFonts w:ascii="Arial" w:hAnsi="Arial" w:cs="Arial"/>
          <w:sz w:val="22"/>
          <w:szCs w:val="22"/>
        </w:rPr>
        <w:t xml:space="preserve"> ou</w:t>
      </w:r>
      <w:r w:rsidR="00AF5118">
        <w:rPr>
          <w:rFonts w:ascii="Arial" w:hAnsi="Arial" w:cs="Arial"/>
          <w:sz w:val="22"/>
          <w:szCs w:val="22"/>
        </w:rPr>
        <w:t xml:space="preserve"> déclaration sur l’honneur de candidat dans le cas où l’acquisition des caisses serait à venir.</w:t>
      </w:r>
    </w:p>
    <w:p w14:paraId="04F16DCC" w14:textId="36D462A0" w:rsidR="00675718" w:rsidRDefault="00135DC8" w:rsidP="00135DC8">
      <w:pPr>
        <w:pStyle w:val="Paragraphedeliste"/>
        <w:numPr>
          <w:ilvl w:val="0"/>
          <w:numId w:val="32"/>
        </w:numPr>
        <w:autoSpaceDE w:val="0"/>
        <w:autoSpaceDN w:val="0"/>
        <w:adjustRightInd w:val="0"/>
        <w:jc w:val="both"/>
        <w:rPr>
          <w:rFonts w:ascii="Arial" w:hAnsi="Arial" w:cs="Arial"/>
          <w:sz w:val="22"/>
          <w:szCs w:val="22"/>
        </w:rPr>
      </w:pPr>
      <w:r w:rsidRPr="006C5EFC">
        <w:rPr>
          <w:rFonts w:ascii="Arial" w:hAnsi="Arial" w:cs="Arial"/>
          <w:sz w:val="22"/>
          <w:szCs w:val="22"/>
        </w:rPr>
        <w:t>toute autre pièce qu’il jugera utile</w:t>
      </w:r>
      <w:r w:rsidR="00FF40F5">
        <w:rPr>
          <w:rFonts w:ascii="Arial" w:hAnsi="Arial" w:cs="Arial"/>
          <w:sz w:val="22"/>
          <w:szCs w:val="22"/>
        </w:rPr>
        <w:t>.</w:t>
      </w:r>
    </w:p>
    <w:p w14:paraId="703A3457" w14:textId="77777777" w:rsidR="00420203" w:rsidRDefault="00420203" w:rsidP="00135DC8">
      <w:pPr>
        <w:pStyle w:val="Default"/>
        <w:jc w:val="both"/>
        <w:rPr>
          <w:rFonts w:ascii="Arial" w:hAnsi="Arial" w:cs="Arial"/>
          <w:b/>
          <w:bCs/>
          <w:color w:val="auto"/>
          <w:sz w:val="22"/>
          <w:szCs w:val="22"/>
          <w:u w:val="single"/>
        </w:rPr>
      </w:pPr>
    </w:p>
    <w:p w14:paraId="059D614E" w14:textId="77777777" w:rsidR="004771DF" w:rsidRDefault="004771DF" w:rsidP="00135DC8">
      <w:pPr>
        <w:pStyle w:val="Default"/>
        <w:jc w:val="both"/>
        <w:rPr>
          <w:rFonts w:ascii="Arial" w:hAnsi="Arial" w:cs="Arial"/>
          <w:b/>
          <w:bCs/>
          <w:color w:val="auto"/>
          <w:sz w:val="22"/>
          <w:szCs w:val="22"/>
          <w:u w:val="single"/>
        </w:rPr>
      </w:pPr>
    </w:p>
    <w:p w14:paraId="3A9CB5B6" w14:textId="502FF945" w:rsidR="00135DC8" w:rsidRPr="006C5EFC" w:rsidRDefault="00135DC8" w:rsidP="00135DC8">
      <w:pPr>
        <w:pStyle w:val="Default"/>
        <w:jc w:val="both"/>
        <w:rPr>
          <w:rFonts w:ascii="Arial" w:hAnsi="Arial" w:cs="Arial"/>
          <w:b/>
          <w:bCs/>
          <w:color w:val="auto"/>
          <w:sz w:val="22"/>
          <w:szCs w:val="22"/>
          <w:u w:val="single"/>
        </w:rPr>
      </w:pPr>
      <w:r w:rsidRPr="006C5EFC">
        <w:rPr>
          <w:rFonts w:ascii="Arial" w:hAnsi="Arial" w:cs="Arial"/>
          <w:b/>
          <w:bCs/>
          <w:color w:val="auto"/>
          <w:sz w:val="22"/>
          <w:szCs w:val="22"/>
          <w:u w:val="single"/>
        </w:rPr>
        <w:t>Critères d’analyse des dossiers</w:t>
      </w:r>
      <w:r w:rsidR="00675718">
        <w:rPr>
          <w:rFonts w:ascii="Arial" w:hAnsi="Arial" w:cs="Arial"/>
          <w:b/>
          <w:bCs/>
          <w:color w:val="auto"/>
          <w:sz w:val="22"/>
          <w:szCs w:val="22"/>
          <w:u w:val="single"/>
        </w:rPr>
        <w:t xml:space="preserve"> et de choix des offres</w:t>
      </w:r>
      <w:r w:rsidRPr="006C5EFC">
        <w:rPr>
          <w:rFonts w:ascii="Arial" w:hAnsi="Arial" w:cs="Arial"/>
          <w:b/>
          <w:bCs/>
          <w:color w:val="auto"/>
          <w:sz w:val="22"/>
          <w:szCs w:val="22"/>
          <w:u w:val="single"/>
        </w:rPr>
        <w:t xml:space="preserve"> : </w:t>
      </w:r>
    </w:p>
    <w:p w14:paraId="28F3E049" w14:textId="77777777" w:rsidR="00135DC8" w:rsidRDefault="00135DC8" w:rsidP="00135DC8">
      <w:pPr>
        <w:pStyle w:val="Default"/>
        <w:jc w:val="both"/>
        <w:rPr>
          <w:rFonts w:ascii="Arial" w:hAnsi="Arial" w:cs="Arial"/>
          <w:b/>
          <w:bCs/>
          <w:color w:val="auto"/>
          <w:sz w:val="22"/>
          <w:szCs w:val="22"/>
          <w:u w:val="single"/>
        </w:rPr>
      </w:pPr>
    </w:p>
    <w:p w14:paraId="2EF009D7" w14:textId="28788060" w:rsidR="00135DC8" w:rsidRPr="006C5EFC" w:rsidRDefault="00675718" w:rsidP="00135DC8">
      <w:pPr>
        <w:pStyle w:val="Paragraphedeliste"/>
        <w:numPr>
          <w:ilvl w:val="0"/>
          <w:numId w:val="30"/>
        </w:numPr>
        <w:contextualSpacing w:val="0"/>
        <w:jc w:val="both"/>
        <w:rPr>
          <w:rFonts w:ascii="Arial" w:hAnsi="Arial" w:cs="Arial"/>
          <w:sz w:val="22"/>
          <w:szCs w:val="22"/>
        </w:rPr>
      </w:pPr>
      <w:r>
        <w:rPr>
          <w:rFonts w:ascii="Arial" w:hAnsi="Arial" w:cs="Arial"/>
          <w:sz w:val="22"/>
          <w:szCs w:val="22"/>
        </w:rPr>
        <w:t>Respect du règlement de la consultation et c</w:t>
      </w:r>
      <w:r w:rsidR="00135DC8" w:rsidRPr="006C5EFC">
        <w:rPr>
          <w:rFonts w:ascii="Arial" w:hAnsi="Arial" w:cs="Arial"/>
          <w:sz w:val="22"/>
          <w:szCs w:val="22"/>
        </w:rPr>
        <w:t>ohérence du dossier par rapport à l’ambition du Département de la Moselle pour le site (sur 60 points)</w:t>
      </w:r>
    </w:p>
    <w:p w14:paraId="49B65539" w14:textId="77777777" w:rsidR="00135DC8" w:rsidRPr="006C5EFC" w:rsidRDefault="00135DC8" w:rsidP="00135DC8">
      <w:pPr>
        <w:pStyle w:val="Paragraphedeliste"/>
        <w:numPr>
          <w:ilvl w:val="0"/>
          <w:numId w:val="31"/>
        </w:numPr>
        <w:ind w:left="1701" w:hanging="425"/>
        <w:contextualSpacing w:val="0"/>
        <w:jc w:val="both"/>
        <w:rPr>
          <w:rFonts w:ascii="Arial" w:hAnsi="Arial" w:cs="Arial"/>
          <w:sz w:val="22"/>
          <w:szCs w:val="22"/>
        </w:rPr>
      </w:pPr>
      <w:r w:rsidRPr="006C5EFC">
        <w:rPr>
          <w:rFonts w:ascii="Arial" w:hAnsi="Arial" w:cs="Arial"/>
          <w:sz w:val="22"/>
          <w:szCs w:val="22"/>
        </w:rPr>
        <w:t xml:space="preserve">cohérence des propositions avec l’image du site </w:t>
      </w:r>
    </w:p>
    <w:p w14:paraId="72F0368F" w14:textId="77777777" w:rsidR="00135DC8" w:rsidRPr="006C5EFC" w:rsidRDefault="00135DC8" w:rsidP="00135DC8">
      <w:pPr>
        <w:pStyle w:val="Paragraphedeliste"/>
        <w:numPr>
          <w:ilvl w:val="0"/>
          <w:numId w:val="31"/>
        </w:numPr>
        <w:ind w:left="1701" w:hanging="425"/>
        <w:contextualSpacing w:val="0"/>
        <w:jc w:val="both"/>
        <w:rPr>
          <w:rFonts w:ascii="Arial" w:hAnsi="Arial" w:cs="Arial"/>
          <w:sz w:val="22"/>
          <w:szCs w:val="22"/>
        </w:rPr>
      </w:pPr>
      <w:r w:rsidRPr="006C5EFC">
        <w:rPr>
          <w:rFonts w:ascii="Arial" w:hAnsi="Arial" w:cs="Arial"/>
          <w:sz w:val="22"/>
          <w:szCs w:val="22"/>
        </w:rPr>
        <w:t>cohérence des propositions sur les plans humain, matériel et organisationnel</w:t>
      </w:r>
    </w:p>
    <w:p w14:paraId="0469F766" w14:textId="77777777" w:rsidR="00135DC8" w:rsidRPr="006C5EFC" w:rsidRDefault="00135DC8" w:rsidP="00135DC8">
      <w:pPr>
        <w:pStyle w:val="Paragraphedeliste"/>
        <w:ind w:left="1701"/>
        <w:jc w:val="both"/>
        <w:rPr>
          <w:rFonts w:ascii="Arial" w:hAnsi="Arial" w:cs="Arial"/>
          <w:sz w:val="22"/>
          <w:szCs w:val="22"/>
        </w:rPr>
      </w:pPr>
    </w:p>
    <w:p w14:paraId="68DCFC20" w14:textId="3FEA1729" w:rsidR="00135DC8" w:rsidRPr="003A4518" w:rsidRDefault="00135DC8" w:rsidP="00135DC8">
      <w:pPr>
        <w:pStyle w:val="Paragraphedeliste"/>
        <w:numPr>
          <w:ilvl w:val="0"/>
          <w:numId w:val="30"/>
        </w:numPr>
        <w:contextualSpacing w:val="0"/>
        <w:jc w:val="both"/>
        <w:rPr>
          <w:rFonts w:ascii="Arial" w:hAnsi="Arial" w:cs="Arial"/>
          <w:sz w:val="22"/>
          <w:szCs w:val="22"/>
        </w:rPr>
      </w:pPr>
      <w:r w:rsidRPr="006C5EFC">
        <w:rPr>
          <w:rFonts w:ascii="Arial" w:hAnsi="Arial" w:cs="Arial"/>
          <w:sz w:val="22"/>
          <w:szCs w:val="22"/>
        </w:rPr>
        <w:t xml:space="preserve">Cohérence du business plan de l’exploitation du restaurant intégrant les redevances d’occupation </w:t>
      </w:r>
      <w:r w:rsidR="00771318">
        <w:rPr>
          <w:rFonts w:ascii="Arial" w:hAnsi="Arial" w:cs="Arial"/>
          <w:sz w:val="22"/>
          <w:szCs w:val="22"/>
        </w:rPr>
        <w:t xml:space="preserve">(part fixe et part variable) </w:t>
      </w:r>
      <w:r w:rsidR="0077486C">
        <w:rPr>
          <w:rFonts w:ascii="Arial" w:hAnsi="Arial" w:cs="Arial"/>
          <w:sz w:val="22"/>
          <w:szCs w:val="22"/>
        </w:rPr>
        <w:t>sur le</w:t>
      </w:r>
      <w:r w:rsidRPr="006C5EFC">
        <w:rPr>
          <w:rFonts w:ascii="Arial" w:hAnsi="Arial" w:cs="Arial"/>
          <w:sz w:val="22"/>
          <w:szCs w:val="22"/>
        </w:rPr>
        <w:t xml:space="preserve"> ch</w:t>
      </w:r>
      <w:r w:rsidR="0077486C">
        <w:rPr>
          <w:rFonts w:ascii="Arial" w:hAnsi="Arial" w:cs="Arial"/>
          <w:sz w:val="22"/>
          <w:szCs w:val="22"/>
        </w:rPr>
        <w:t>iffre d’affaires du prestataire</w:t>
      </w:r>
      <w:r w:rsidRPr="006C5EFC">
        <w:rPr>
          <w:rFonts w:ascii="Arial" w:hAnsi="Arial" w:cs="Arial"/>
          <w:sz w:val="22"/>
          <w:szCs w:val="22"/>
        </w:rPr>
        <w:t xml:space="preserve"> (sur 40 points)</w:t>
      </w:r>
    </w:p>
    <w:p w14:paraId="3800DA25" w14:textId="77777777" w:rsidR="005541A8" w:rsidRPr="006C5EFC" w:rsidRDefault="005541A8" w:rsidP="00135DC8">
      <w:pPr>
        <w:pStyle w:val="Default"/>
        <w:jc w:val="both"/>
        <w:rPr>
          <w:rFonts w:ascii="Arial" w:hAnsi="Arial" w:cs="Arial"/>
          <w:bCs/>
          <w:sz w:val="22"/>
          <w:szCs w:val="22"/>
        </w:rPr>
      </w:pPr>
    </w:p>
    <w:p w14:paraId="00C1427A" w14:textId="77777777" w:rsidR="00135DC8" w:rsidRPr="006C5EFC" w:rsidRDefault="00135DC8" w:rsidP="00135DC8">
      <w:pPr>
        <w:pStyle w:val="Default"/>
        <w:jc w:val="both"/>
        <w:rPr>
          <w:rFonts w:ascii="Arial" w:hAnsi="Arial" w:cs="Arial"/>
          <w:b/>
          <w:bCs/>
          <w:sz w:val="22"/>
          <w:szCs w:val="22"/>
          <w:u w:val="single"/>
        </w:rPr>
      </w:pPr>
      <w:r w:rsidRPr="006C5EFC">
        <w:rPr>
          <w:rFonts w:ascii="Arial" w:hAnsi="Arial" w:cs="Arial"/>
          <w:b/>
          <w:bCs/>
          <w:sz w:val="22"/>
          <w:szCs w:val="22"/>
          <w:u w:val="single"/>
        </w:rPr>
        <w:t>Modalités de la consultation/Calendrier prévisionnel :</w:t>
      </w:r>
    </w:p>
    <w:p w14:paraId="111FF68C" w14:textId="77777777" w:rsidR="00135DC8" w:rsidRPr="006C5EFC" w:rsidRDefault="00135DC8" w:rsidP="00135DC8">
      <w:pPr>
        <w:pStyle w:val="Default"/>
        <w:jc w:val="both"/>
        <w:rPr>
          <w:rFonts w:ascii="Arial" w:hAnsi="Arial" w:cs="Arial"/>
          <w:b/>
          <w:bCs/>
          <w:sz w:val="22"/>
          <w:szCs w:val="22"/>
          <w:u w:val="single"/>
        </w:rPr>
      </w:pPr>
    </w:p>
    <w:p w14:paraId="1242237E" w14:textId="417C2D7F" w:rsidR="00135DC8" w:rsidRPr="00675718" w:rsidRDefault="00675718" w:rsidP="00135DC8">
      <w:pPr>
        <w:autoSpaceDE w:val="0"/>
        <w:autoSpaceDN w:val="0"/>
        <w:adjustRightInd w:val="0"/>
        <w:jc w:val="both"/>
        <w:rPr>
          <w:rFonts w:ascii="Arial" w:hAnsi="Arial" w:cs="Arial"/>
          <w:bCs/>
          <w:i/>
          <w:sz w:val="22"/>
          <w:szCs w:val="22"/>
        </w:rPr>
      </w:pPr>
      <w:r>
        <w:rPr>
          <w:rFonts w:ascii="Arial" w:hAnsi="Arial" w:cs="Arial"/>
          <w:bCs/>
          <w:i/>
          <w:sz w:val="22"/>
          <w:szCs w:val="22"/>
        </w:rPr>
        <w:t>S</w:t>
      </w:r>
      <w:r w:rsidR="00135DC8" w:rsidRPr="00675718">
        <w:rPr>
          <w:rFonts w:ascii="Arial" w:hAnsi="Arial" w:cs="Arial"/>
          <w:bCs/>
          <w:i/>
          <w:sz w:val="22"/>
          <w:szCs w:val="22"/>
        </w:rPr>
        <w:t>ous réserve de modifications liées à des contra</w:t>
      </w:r>
      <w:r w:rsidRPr="00675718">
        <w:rPr>
          <w:rFonts w:ascii="Arial" w:hAnsi="Arial" w:cs="Arial"/>
          <w:bCs/>
          <w:i/>
          <w:sz w:val="22"/>
          <w:szCs w:val="22"/>
        </w:rPr>
        <w:t>intes de service du Département</w:t>
      </w:r>
    </w:p>
    <w:p w14:paraId="0AE58F95" w14:textId="77777777" w:rsidR="00675718" w:rsidRPr="006C5EFC" w:rsidRDefault="00675718" w:rsidP="00135DC8">
      <w:pPr>
        <w:autoSpaceDE w:val="0"/>
        <w:autoSpaceDN w:val="0"/>
        <w:adjustRightInd w:val="0"/>
        <w:jc w:val="both"/>
        <w:rPr>
          <w:rFonts w:ascii="Arial" w:hAnsi="Arial" w:cs="Arial"/>
          <w:bCs/>
          <w:sz w:val="22"/>
          <w:szCs w:val="22"/>
        </w:rPr>
      </w:pPr>
    </w:p>
    <w:p w14:paraId="21393E64" w14:textId="7AB0EBAF" w:rsidR="002B681F" w:rsidRPr="008840CC" w:rsidRDefault="00727C2A" w:rsidP="002B681F">
      <w:pPr>
        <w:autoSpaceDE w:val="0"/>
        <w:autoSpaceDN w:val="0"/>
        <w:adjustRightInd w:val="0"/>
        <w:jc w:val="both"/>
        <w:rPr>
          <w:rFonts w:ascii="Arial" w:hAnsi="Arial" w:cs="Arial"/>
          <w:sz w:val="22"/>
          <w:szCs w:val="22"/>
        </w:rPr>
      </w:pPr>
      <w:r>
        <w:rPr>
          <w:rFonts w:ascii="Arial" w:hAnsi="Arial" w:cs="Arial"/>
          <w:sz w:val="22"/>
          <w:szCs w:val="22"/>
        </w:rPr>
        <w:t>Décembre 2025</w:t>
      </w:r>
      <w:r w:rsidR="002B681F" w:rsidRPr="008840CC">
        <w:rPr>
          <w:rFonts w:ascii="Arial" w:hAnsi="Arial" w:cs="Arial"/>
          <w:sz w:val="22"/>
          <w:szCs w:val="22"/>
        </w:rPr>
        <w:t> : lancement de la consultation,</w:t>
      </w:r>
    </w:p>
    <w:p w14:paraId="2C1B5799" w14:textId="77777777" w:rsidR="002B681F" w:rsidRPr="008840CC" w:rsidRDefault="002B681F" w:rsidP="002B681F">
      <w:pPr>
        <w:autoSpaceDE w:val="0"/>
        <w:autoSpaceDN w:val="0"/>
        <w:adjustRightInd w:val="0"/>
        <w:jc w:val="both"/>
        <w:rPr>
          <w:rFonts w:ascii="Arial" w:hAnsi="Arial" w:cs="Arial"/>
          <w:sz w:val="22"/>
          <w:szCs w:val="22"/>
        </w:rPr>
      </w:pPr>
    </w:p>
    <w:p w14:paraId="2FFC572F" w14:textId="7D71E9F6" w:rsidR="002B681F" w:rsidRPr="008840CC" w:rsidRDefault="00E368E1" w:rsidP="002B681F">
      <w:pPr>
        <w:autoSpaceDE w:val="0"/>
        <w:autoSpaceDN w:val="0"/>
        <w:adjustRightInd w:val="0"/>
        <w:jc w:val="both"/>
        <w:rPr>
          <w:rFonts w:ascii="Arial" w:hAnsi="Arial" w:cs="Arial"/>
          <w:sz w:val="22"/>
          <w:szCs w:val="22"/>
        </w:rPr>
      </w:pPr>
      <w:r>
        <w:rPr>
          <w:rFonts w:ascii="Arial" w:hAnsi="Arial" w:cs="Arial"/>
          <w:sz w:val="22"/>
          <w:szCs w:val="22"/>
        </w:rPr>
        <w:t xml:space="preserve">Au plus tard le </w:t>
      </w:r>
      <w:r w:rsidR="00727C2A">
        <w:rPr>
          <w:rFonts w:ascii="Arial" w:hAnsi="Arial" w:cs="Arial"/>
          <w:sz w:val="22"/>
          <w:szCs w:val="22"/>
        </w:rPr>
        <w:t>5 janvier 2026</w:t>
      </w:r>
      <w:r w:rsidR="002B681F" w:rsidRPr="008840CC">
        <w:rPr>
          <w:rFonts w:ascii="Arial" w:hAnsi="Arial" w:cs="Arial"/>
          <w:sz w:val="22"/>
          <w:szCs w:val="22"/>
        </w:rPr>
        <w:t> : réception des lettres d’intention des candidats potentiels</w:t>
      </w:r>
      <w:r w:rsidR="00757EA8">
        <w:rPr>
          <w:rFonts w:ascii="Arial" w:hAnsi="Arial" w:cs="Arial"/>
          <w:sz w:val="22"/>
          <w:szCs w:val="22"/>
        </w:rPr>
        <w:t>,</w:t>
      </w:r>
    </w:p>
    <w:p w14:paraId="7EA96E4D" w14:textId="77777777" w:rsidR="002B681F" w:rsidRPr="008840CC" w:rsidRDefault="002B681F" w:rsidP="002B681F">
      <w:pPr>
        <w:autoSpaceDE w:val="0"/>
        <w:autoSpaceDN w:val="0"/>
        <w:adjustRightInd w:val="0"/>
        <w:jc w:val="both"/>
        <w:rPr>
          <w:rFonts w:ascii="Arial" w:hAnsi="Arial" w:cs="Arial"/>
          <w:sz w:val="22"/>
          <w:szCs w:val="22"/>
        </w:rPr>
      </w:pPr>
    </w:p>
    <w:p w14:paraId="44F98412" w14:textId="35B0F7DA" w:rsidR="002B681F" w:rsidRPr="008840CC" w:rsidRDefault="00E368E1" w:rsidP="002B681F">
      <w:pPr>
        <w:autoSpaceDE w:val="0"/>
        <w:autoSpaceDN w:val="0"/>
        <w:adjustRightInd w:val="0"/>
        <w:jc w:val="both"/>
        <w:rPr>
          <w:rFonts w:ascii="Arial" w:hAnsi="Arial" w:cs="Arial"/>
          <w:sz w:val="22"/>
          <w:szCs w:val="22"/>
        </w:rPr>
      </w:pPr>
      <w:r>
        <w:rPr>
          <w:rFonts w:ascii="Arial" w:hAnsi="Arial" w:cs="Arial"/>
          <w:sz w:val="22"/>
          <w:szCs w:val="22"/>
        </w:rPr>
        <w:t xml:space="preserve">Sur rendez-vous </w:t>
      </w:r>
      <w:r w:rsidR="00EB0D24">
        <w:rPr>
          <w:rFonts w:ascii="Arial" w:hAnsi="Arial" w:cs="Arial"/>
          <w:sz w:val="22"/>
          <w:szCs w:val="22"/>
        </w:rPr>
        <w:t xml:space="preserve">: visite des lieux </w:t>
      </w:r>
      <w:r w:rsidR="002B681F" w:rsidRPr="008840CC">
        <w:rPr>
          <w:rFonts w:ascii="Arial" w:hAnsi="Arial" w:cs="Arial"/>
          <w:bCs/>
          <w:sz w:val="22"/>
          <w:szCs w:val="22"/>
        </w:rPr>
        <w:t xml:space="preserve">avec les candidats qui se seront manifestés </w:t>
      </w:r>
      <w:r w:rsidR="00C77D41" w:rsidRPr="008840CC">
        <w:rPr>
          <w:rFonts w:ascii="Arial" w:hAnsi="Arial" w:cs="Arial"/>
          <w:bCs/>
          <w:sz w:val="22"/>
          <w:szCs w:val="22"/>
        </w:rPr>
        <w:t>(</w:t>
      </w:r>
      <w:proofErr w:type="spellStart"/>
      <w:r w:rsidR="00C77D41" w:rsidRPr="008840CC">
        <w:rPr>
          <w:rFonts w:ascii="Arial" w:hAnsi="Arial" w:cs="Arial"/>
          <w:bCs/>
          <w:sz w:val="22"/>
          <w:szCs w:val="22"/>
        </w:rPr>
        <w:t>cf</w:t>
      </w:r>
      <w:proofErr w:type="spellEnd"/>
      <w:r w:rsidR="00C77D41" w:rsidRPr="008840CC">
        <w:rPr>
          <w:rFonts w:ascii="Arial" w:hAnsi="Arial" w:cs="Arial"/>
          <w:bCs/>
          <w:sz w:val="22"/>
          <w:szCs w:val="22"/>
        </w:rPr>
        <w:t xml:space="preserve"> annexe 5)</w:t>
      </w:r>
      <w:r w:rsidR="002B681F" w:rsidRPr="008840CC">
        <w:rPr>
          <w:rFonts w:ascii="Arial" w:hAnsi="Arial" w:cs="Arial"/>
          <w:bCs/>
          <w:sz w:val="22"/>
          <w:szCs w:val="22"/>
        </w:rPr>
        <w:t>,</w:t>
      </w:r>
    </w:p>
    <w:p w14:paraId="334C895F" w14:textId="77777777" w:rsidR="002B681F" w:rsidRPr="008840CC" w:rsidRDefault="002B681F" w:rsidP="002B681F">
      <w:pPr>
        <w:autoSpaceDE w:val="0"/>
        <w:autoSpaceDN w:val="0"/>
        <w:adjustRightInd w:val="0"/>
        <w:jc w:val="both"/>
        <w:rPr>
          <w:rFonts w:ascii="Arial" w:eastAsiaTheme="minorHAnsi" w:hAnsi="Arial" w:cs="Arial"/>
          <w:bCs/>
          <w:color w:val="000000"/>
          <w:sz w:val="22"/>
          <w:szCs w:val="22"/>
          <w:lang w:eastAsia="en-US"/>
        </w:rPr>
      </w:pPr>
    </w:p>
    <w:p w14:paraId="1A3ECB65" w14:textId="48CB086C" w:rsidR="002B681F" w:rsidRPr="008840CC" w:rsidRDefault="00727C2A" w:rsidP="002B681F">
      <w:pPr>
        <w:autoSpaceDE w:val="0"/>
        <w:autoSpaceDN w:val="0"/>
        <w:adjustRightInd w:val="0"/>
        <w:jc w:val="both"/>
        <w:rPr>
          <w:rFonts w:ascii="Arial" w:eastAsiaTheme="minorHAnsi" w:hAnsi="Arial" w:cs="Arial"/>
          <w:sz w:val="22"/>
          <w:szCs w:val="22"/>
          <w:lang w:eastAsia="en-US"/>
        </w:rPr>
      </w:pPr>
      <w:r>
        <w:rPr>
          <w:rFonts w:ascii="Arial" w:eastAsiaTheme="minorHAnsi" w:hAnsi="Arial" w:cs="Arial"/>
          <w:bCs/>
          <w:sz w:val="22"/>
          <w:szCs w:val="22"/>
          <w:lang w:eastAsia="en-US"/>
        </w:rPr>
        <w:t xml:space="preserve">26 </w:t>
      </w:r>
      <w:r w:rsidRPr="00727C2A">
        <w:rPr>
          <w:rFonts w:ascii="Arial" w:eastAsiaTheme="minorHAnsi" w:hAnsi="Arial" w:cs="Arial"/>
          <w:bCs/>
          <w:sz w:val="22"/>
          <w:szCs w:val="22"/>
          <w:lang w:eastAsia="en-US"/>
        </w:rPr>
        <w:t>janvier</w:t>
      </w:r>
      <w:r w:rsidR="00E368E1" w:rsidRPr="00727C2A">
        <w:rPr>
          <w:rFonts w:ascii="Arial" w:eastAsiaTheme="minorHAnsi" w:hAnsi="Arial" w:cs="Arial"/>
          <w:bCs/>
          <w:sz w:val="22"/>
          <w:szCs w:val="22"/>
          <w:lang w:eastAsia="en-US"/>
        </w:rPr>
        <w:t xml:space="preserve"> 202</w:t>
      </w:r>
      <w:r w:rsidR="00EA7621" w:rsidRPr="00727C2A">
        <w:rPr>
          <w:rFonts w:ascii="Arial" w:eastAsiaTheme="minorHAnsi" w:hAnsi="Arial" w:cs="Arial"/>
          <w:bCs/>
          <w:sz w:val="22"/>
          <w:szCs w:val="22"/>
          <w:lang w:eastAsia="en-US"/>
        </w:rPr>
        <w:t>6</w:t>
      </w:r>
      <w:r w:rsidR="002B681F" w:rsidRPr="008840CC">
        <w:rPr>
          <w:rFonts w:ascii="Arial" w:eastAsiaTheme="minorHAnsi" w:hAnsi="Arial" w:cs="Arial"/>
          <w:bCs/>
          <w:sz w:val="22"/>
          <w:szCs w:val="22"/>
          <w:lang w:eastAsia="en-US"/>
        </w:rPr>
        <w:t> : date limite de réception des projets</w:t>
      </w:r>
      <w:r w:rsidR="00F0013F" w:rsidRPr="008840CC">
        <w:rPr>
          <w:rFonts w:ascii="Arial" w:eastAsiaTheme="minorHAnsi" w:hAnsi="Arial" w:cs="Arial"/>
          <w:bCs/>
          <w:sz w:val="22"/>
          <w:szCs w:val="22"/>
          <w:lang w:eastAsia="en-US"/>
        </w:rPr>
        <w:t>/offres des candidats</w:t>
      </w:r>
      <w:r w:rsidR="002B681F" w:rsidRPr="008840CC">
        <w:rPr>
          <w:rFonts w:ascii="Arial" w:eastAsiaTheme="minorHAnsi" w:hAnsi="Arial" w:cs="Arial"/>
          <w:bCs/>
          <w:sz w:val="22"/>
          <w:szCs w:val="22"/>
          <w:lang w:eastAsia="en-US"/>
        </w:rPr>
        <w:t>,</w:t>
      </w:r>
    </w:p>
    <w:p w14:paraId="482F0D9A" w14:textId="5F3863E1" w:rsidR="002B681F" w:rsidRPr="006B2399" w:rsidRDefault="002B681F" w:rsidP="002B681F">
      <w:pPr>
        <w:autoSpaceDE w:val="0"/>
        <w:autoSpaceDN w:val="0"/>
        <w:adjustRightInd w:val="0"/>
        <w:jc w:val="both"/>
        <w:rPr>
          <w:rFonts w:ascii="Arial" w:eastAsiaTheme="minorHAnsi" w:hAnsi="Arial" w:cs="Arial"/>
          <w:bCs/>
          <w:sz w:val="22"/>
          <w:szCs w:val="22"/>
          <w:lang w:eastAsia="en-US"/>
        </w:rPr>
      </w:pPr>
    </w:p>
    <w:p w14:paraId="5029A356" w14:textId="53F3E6B7" w:rsidR="002B681F" w:rsidRPr="008840CC" w:rsidRDefault="0017015B" w:rsidP="002B681F">
      <w:pPr>
        <w:autoSpaceDE w:val="0"/>
        <w:autoSpaceDN w:val="0"/>
        <w:adjustRightInd w:val="0"/>
        <w:jc w:val="both"/>
        <w:rPr>
          <w:rFonts w:ascii="Arial" w:eastAsiaTheme="minorHAnsi" w:hAnsi="Arial" w:cs="Arial"/>
          <w:bCs/>
          <w:sz w:val="22"/>
          <w:szCs w:val="22"/>
          <w:lang w:eastAsia="en-US"/>
        </w:rPr>
      </w:pPr>
      <w:r w:rsidRPr="000D68F0">
        <w:rPr>
          <w:rFonts w:ascii="Arial" w:eastAsiaTheme="minorHAnsi" w:hAnsi="Arial" w:cs="Arial"/>
          <w:bCs/>
          <w:sz w:val="22"/>
          <w:szCs w:val="22"/>
          <w:lang w:eastAsia="en-US"/>
        </w:rPr>
        <w:t>Début mars</w:t>
      </w:r>
      <w:r w:rsidR="002B681F" w:rsidRPr="000D68F0">
        <w:rPr>
          <w:rFonts w:ascii="Arial" w:eastAsiaTheme="minorHAnsi" w:hAnsi="Arial" w:cs="Arial"/>
          <w:bCs/>
          <w:sz w:val="22"/>
          <w:szCs w:val="22"/>
          <w:lang w:eastAsia="en-US"/>
        </w:rPr>
        <w:t xml:space="preserve"> 202</w:t>
      </w:r>
      <w:r w:rsidR="00EA7621" w:rsidRPr="000D68F0">
        <w:rPr>
          <w:rFonts w:ascii="Arial" w:eastAsiaTheme="minorHAnsi" w:hAnsi="Arial" w:cs="Arial"/>
          <w:bCs/>
          <w:sz w:val="22"/>
          <w:szCs w:val="22"/>
          <w:lang w:eastAsia="en-US"/>
        </w:rPr>
        <w:t>6</w:t>
      </w:r>
      <w:r w:rsidR="002B681F" w:rsidRPr="008840CC">
        <w:rPr>
          <w:rFonts w:ascii="Arial" w:eastAsiaTheme="minorHAnsi" w:hAnsi="Arial" w:cs="Arial"/>
          <w:bCs/>
          <w:sz w:val="22"/>
          <w:szCs w:val="22"/>
          <w:lang w:eastAsia="en-US"/>
        </w:rPr>
        <w:t> : signature de la convention d’occupation temporaire entre le bénéficiaire et le Département,</w:t>
      </w:r>
    </w:p>
    <w:p w14:paraId="107B415F" w14:textId="75971AC8" w:rsidR="00961FA4" w:rsidRPr="008840CC" w:rsidRDefault="00961FA4" w:rsidP="002B681F">
      <w:pPr>
        <w:autoSpaceDE w:val="0"/>
        <w:autoSpaceDN w:val="0"/>
        <w:adjustRightInd w:val="0"/>
        <w:jc w:val="both"/>
        <w:rPr>
          <w:rFonts w:ascii="Arial" w:eastAsiaTheme="minorHAnsi" w:hAnsi="Arial" w:cs="Arial"/>
          <w:bCs/>
          <w:sz w:val="22"/>
          <w:szCs w:val="22"/>
          <w:lang w:eastAsia="en-US"/>
        </w:rPr>
      </w:pPr>
    </w:p>
    <w:p w14:paraId="40EB4E89" w14:textId="6FBF76D1" w:rsidR="00961FA4" w:rsidRPr="008840CC" w:rsidRDefault="0017015B" w:rsidP="002B681F">
      <w:pPr>
        <w:autoSpaceDE w:val="0"/>
        <w:autoSpaceDN w:val="0"/>
        <w:adjustRightInd w:val="0"/>
        <w:jc w:val="both"/>
        <w:rPr>
          <w:rFonts w:ascii="Arial" w:eastAsiaTheme="minorHAnsi" w:hAnsi="Arial" w:cs="Arial"/>
          <w:bCs/>
          <w:sz w:val="22"/>
          <w:szCs w:val="22"/>
          <w:lang w:eastAsia="en-US"/>
        </w:rPr>
      </w:pPr>
      <w:r>
        <w:rPr>
          <w:rFonts w:ascii="Arial" w:eastAsiaTheme="minorHAnsi" w:hAnsi="Arial" w:cs="Arial"/>
          <w:bCs/>
          <w:sz w:val="22"/>
          <w:szCs w:val="22"/>
          <w:lang w:eastAsia="en-US"/>
        </w:rPr>
        <w:t xml:space="preserve">Courant mars </w:t>
      </w:r>
      <w:r w:rsidRPr="000D68F0">
        <w:rPr>
          <w:rFonts w:ascii="Arial" w:eastAsiaTheme="minorHAnsi" w:hAnsi="Arial" w:cs="Arial"/>
          <w:bCs/>
          <w:sz w:val="22"/>
          <w:szCs w:val="22"/>
          <w:lang w:eastAsia="en-US"/>
        </w:rPr>
        <w:t>20</w:t>
      </w:r>
      <w:r w:rsidR="00EA7621" w:rsidRPr="000D68F0">
        <w:rPr>
          <w:rFonts w:ascii="Arial" w:eastAsiaTheme="minorHAnsi" w:hAnsi="Arial" w:cs="Arial"/>
          <w:bCs/>
          <w:sz w:val="22"/>
          <w:szCs w:val="22"/>
          <w:lang w:eastAsia="en-US"/>
        </w:rPr>
        <w:t>26</w:t>
      </w:r>
      <w:r w:rsidR="00961FA4" w:rsidRPr="008840CC">
        <w:rPr>
          <w:rFonts w:ascii="Arial" w:eastAsiaTheme="minorHAnsi" w:hAnsi="Arial" w:cs="Arial"/>
          <w:bCs/>
          <w:sz w:val="22"/>
          <w:szCs w:val="22"/>
          <w:lang w:eastAsia="en-US"/>
        </w:rPr>
        <w:t> : état des lieux (dont relevé des compteurs) avec mise à disp</w:t>
      </w:r>
      <w:r w:rsidR="003A4518">
        <w:rPr>
          <w:rFonts w:ascii="Arial" w:eastAsiaTheme="minorHAnsi" w:hAnsi="Arial" w:cs="Arial"/>
          <w:bCs/>
          <w:sz w:val="22"/>
          <w:szCs w:val="22"/>
          <w:lang w:eastAsia="en-US"/>
        </w:rPr>
        <w:t>osition des clefs et des locaux.</w:t>
      </w:r>
    </w:p>
    <w:sectPr w:rsidR="00961FA4" w:rsidRPr="008840CC" w:rsidSect="00E9793E">
      <w:footerReference w:type="even" r:id="rId15"/>
      <w:footerReference w:type="default" r:id="rId1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D7359" w14:textId="77777777" w:rsidR="007C4162" w:rsidRDefault="007C4162">
      <w:r>
        <w:separator/>
      </w:r>
    </w:p>
  </w:endnote>
  <w:endnote w:type="continuationSeparator" w:id="0">
    <w:p w14:paraId="741396B0" w14:textId="77777777" w:rsidR="007C4162" w:rsidRDefault="007C4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456F" w14:textId="77777777" w:rsidR="007C4162" w:rsidRDefault="007C416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w:t>
    </w:r>
    <w:r>
      <w:rPr>
        <w:rStyle w:val="Numrodepage"/>
      </w:rPr>
      <w:fldChar w:fldCharType="end"/>
    </w:r>
  </w:p>
  <w:p w14:paraId="19CC8958" w14:textId="77777777" w:rsidR="007C4162" w:rsidRDefault="007C416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4C6D" w14:textId="3B441274" w:rsidR="007C4162" w:rsidRDefault="007C416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26A76">
      <w:rPr>
        <w:rStyle w:val="Numrodepage"/>
        <w:noProof/>
      </w:rPr>
      <w:t>2</w:t>
    </w:r>
    <w:r>
      <w:rPr>
        <w:rStyle w:val="Numrodepage"/>
      </w:rPr>
      <w:fldChar w:fldCharType="end"/>
    </w:r>
  </w:p>
  <w:p w14:paraId="4EDED314" w14:textId="77777777" w:rsidR="007C4162" w:rsidRDefault="007C416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EFBC" w14:textId="77777777" w:rsidR="007C4162" w:rsidRDefault="007C4162">
      <w:r>
        <w:separator/>
      </w:r>
    </w:p>
  </w:footnote>
  <w:footnote w:type="continuationSeparator" w:id="0">
    <w:p w14:paraId="369CCFA9" w14:textId="77777777" w:rsidR="007C4162" w:rsidRDefault="007C41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43AA"/>
    <w:multiLevelType w:val="hybridMultilevel"/>
    <w:tmpl w:val="4B74FB00"/>
    <w:lvl w:ilvl="0" w:tplc="387A11B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575BB7"/>
    <w:multiLevelType w:val="hybridMultilevel"/>
    <w:tmpl w:val="5BFC2784"/>
    <w:lvl w:ilvl="0" w:tplc="3E0E1C8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13375043"/>
    <w:multiLevelType w:val="hybridMultilevel"/>
    <w:tmpl w:val="CAFCA39E"/>
    <w:lvl w:ilvl="0" w:tplc="3E0E1C84">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7BE0CBD"/>
    <w:multiLevelType w:val="hybridMultilevel"/>
    <w:tmpl w:val="80FA7BA4"/>
    <w:lvl w:ilvl="0" w:tplc="B56094F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7C0F36"/>
    <w:multiLevelType w:val="hybridMultilevel"/>
    <w:tmpl w:val="8D125AA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DF57B05"/>
    <w:multiLevelType w:val="hybridMultilevel"/>
    <w:tmpl w:val="B84E163A"/>
    <w:lvl w:ilvl="0" w:tplc="1EC606AE">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34431D8"/>
    <w:multiLevelType w:val="hybridMultilevel"/>
    <w:tmpl w:val="CAD8414A"/>
    <w:lvl w:ilvl="0" w:tplc="D846B06A">
      <w:start w:val="1"/>
      <w:numFmt w:val="bullet"/>
      <w:lvlText w:val=""/>
      <w:lvlJc w:val="left"/>
      <w:pPr>
        <w:tabs>
          <w:tab w:val="num" w:pos="1494"/>
        </w:tabs>
        <w:ind w:left="1494" w:hanging="360"/>
      </w:pPr>
      <w:rPr>
        <w:rFonts w:ascii="Wingdings" w:hAnsi="Wingdings" w:hint="default"/>
      </w:rPr>
    </w:lvl>
    <w:lvl w:ilvl="1" w:tplc="040C0003">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15:restartNumberingAfterBreak="0">
    <w:nsid w:val="279663BF"/>
    <w:multiLevelType w:val="hybridMultilevel"/>
    <w:tmpl w:val="AC82999E"/>
    <w:lvl w:ilvl="0" w:tplc="D846B06A">
      <w:start w:val="1"/>
      <w:numFmt w:val="bullet"/>
      <w:lvlText w:val=""/>
      <w:lvlJc w:val="left"/>
      <w:pPr>
        <w:tabs>
          <w:tab w:val="num" w:pos="1494"/>
        </w:tabs>
        <w:ind w:left="1494" w:hanging="360"/>
      </w:pPr>
      <w:rPr>
        <w:rFonts w:ascii="Wingdings" w:hAnsi="Wingdings" w:hint="default"/>
      </w:rPr>
    </w:lvl>
    <w:lvl w:ilvl="1" w:tplc="040C0003">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 w15:restartNumberingAfterBreak="0">
    <w:nsid w:val="28B54FAE"/>
    <w:multiLevelType w:val="hybridMultilevel"/>
    <w:tmpl w:val="F8240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9404AC"/>
    <w:multiLevelType w:val="multilevel"/>
    <w:tmpl w:val="B050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D78BC"/>
    <w:multiLevelType w:val="hybridMultilevel"/>
    <w:tmpl w:val="3A7C1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8272EA"/>
    <w:multiLevelType w:val="hybridMultilevel"/>
    <w:tmpl w:val="9F8A18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6811A8"/>
    <w:multiLevelType w:val="hybridMultilevel"/>
    <w:tmpl w:val="08085520"/>
    <w:lvl w:ilvl="0" w:tplc="8A02E2B6">
      <w:start w:val="1"/>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3" w15:restartNumberingAfterBreak="0">
    <w:nsid w:val="3D9833D9"/>
    <w:multiLevelType w:val="hybridMultilevel"/>
    <w:tmpl w:val="0448B6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0F026B"/>
    <w:multiLevelType w:val="hybridMultilevel"/>
    <w:tmpl w:val="81925CC6"/>
    <w:lvl w:ilvl="0" w:tplc="153AB58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1F6F14"/>
    <w:multiLevelType w:val="hybridMultilevel"/>
    <w:tmpl w:val="07C8C094"/>
    <w:lvl w:ilvl="0" w:tplc="FB82341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AE1F77"/>
    <w:multiLevelType w:val="hybridMultilevel"/>
    <w:tmpl w:val="06A67A66"/>
    <w:lvl w:ilvl="0" w:tplc="040C000F">
      <w:start w:val="1"/>
      <w:numFmt w:val="decimal"/>
      <w:lvlText w:val="%1."/>
      <w:lvlJc w:val="left"/>
      <w:pPr>
        <w:tabs>
          <w:tab w:val="num" w:pos="720"/>
        </w:tabs>
        <w:ind w:left="720" w:hanging="360"/>
      </w:pPr>
    </w:lvl>
    <w:lvl w:ilvl="1" w:tplc="3E0E1C84">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 w15:restartNumberingAfterBreak="0">
    <w:nsid w:val="44BA4E7D"/>
    <w:multiLevelType w:val="hybridMultilevel"/>
    <w:tmpl w:val="CC6E3EC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B7925E8"/>
    <w:multiLevelType w:val="hybridMultilevel"/>
    <w:tmpl w:val="BDAE6A56"/>
    <w:lvl w:ilvl="0" w:tplc="003067CA">
      <w:start w:val="1"/>
      <w:numFmt w:val="upperRoman"/>
      <w:pStyle w:val="Titre2"/>
      <w:lvlText w:val="%1."/>
      <w:lvlJc w:val="left"/>
      <w:pPr>
        <w:tabs>
          <w:tab w:val="num" w:pos="1080"/>
        </w:tabs>
        <w:ind w:left="1080" w:hanging="720"/>
      </w:pPr>
      <w:rPr>
        <w:rFonts w:hint="default"/>
      </w:rPr>
    </w:lvl>
    <w:lvl w:ilvl="1" w:tplc="82D464C8">
      <w:start w:val="1"/>
      <w:numFmt w:val="decimal"/>
      <w:lvlText w:val="%2."/>
      <w:lvlJc w:val="left"/>
      <w:pPr>
        <w:tabs>
          <w:tab w:val="num" w:pos="1440"/>
        </w:tabs>
        <w:ind w:left="1440" w:hanging="360"/>
      </w:pPr>
      <w:rPr>
        <w:rFonts w:hint="default"/>
      </w:rPr>
    </w:lvl>
    <w:lvl w:ilvl="2" w:tplc="C60422A2">
      <w:start w:val="1"/>
      <w:numFmt w:val="upperLetter"/>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4CD41579"/>
    <w:multiLevelType w:val="hybridMultilevel"/>
    <w:tmpl w:val="E3605B12"/>
    <w:lvl w:ilvl="0" w:tplc="F73408C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A76BE8"/>
    <w:multiLevelType w:val="hybridMultilevel"/>
    <w:tmpl w:val="05F02BE0"/>
    <w:lvl w:ilvl="0" w:tplc="DAA20F2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A15333"/>
    <w:multiLevelType w:val="hybridMultilevel"/>
    <w:tmpl w:val="C2B08B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4643A0C"/>
    <w:multiLevelType w:val="hybridMultilevel"/>
    <w:tmpl w:val="279E595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A9C6913"/>
    <w:multiLevelType w:val="hybridMultilevel"/>
    <w:tmpl w:val="9DD806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9B0261"/>
    <w:multiLevelType w:val="hybridMultilevel"/>
    <w:tmpl w:val="804EB7A4"/>
    <w:lvl w:ilvl="0" w:tplc="3E0E1C8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15:restartNumberingAfterBreak="0">
    <w:nsid w:val="65595704"/>
    <w:multiLevelType w:val="hybridMultilevel"/>
    <w:tmpl w:val="1F4AC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AD39F0"/>
    <w:multiLevelType w:val="hybridMultilevel"/>
    <w:tmpl w:val="D796135A"/>
    <w:lvl w:ilvl="0" w:tplc="387A11B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A7B4AB2"/>
    <w:multiLevelType w:val="hybridMultilevel"/>
    <w:tmpl w:val="9642F9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72FD15F7"/>
    <w:multiLevelType w:val="hybridMultilevel"/>
    <w:tmpl w:val="6C046F5A"/>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7F07CD"/>
    <w:multiLevelType w:val="hybridMultilevel"/>
    <w:tmpl w:val="9C2A67E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4"/>
  </w:num>
  <w:num w:numId="2">
    <w:abstractNumId w:val="18"/>
  </w:num>
  <w:num w:numId="3">
    <w:abstractNumId w:val="28"/>
  </w:num>
  <w:num w:numId="4">
    <w:abstractNumId w:val="23"/>
  </w:num>
  <w:num w:numId="5">
    <w:abstractNumId w:val="7"/>
  </w:num>
  <w:num w:numId="6">
    <w:abstractNumId w:val="6"/>
  </w:num>
  <w:num w:numId="7">
    <w:abstractNumId w:val="10"/>
  </w:num>
  <w:num w:numId="8">
    <w:abstractNumId w:val="8"/>
  </w:num>
  <w:num w:numId="9">
    <w:abstractNumId w:val="25"/>
  </w:num>
  <w:num w:numId="10">
    <w:abstractNumId w:val="21"/>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1"/>
  </w:num>
  <w:num w:numId="16">
    <w:abstractNumId w:val="13"/>
  </w:num>
  <w:num w:numId="17">
    <w:abstractNumId w:val="29"/>
  </w:num>
  <w:num w:numId="18">
    <w:abstractNumId w:val="17"/>
  </w:num>
  <w:num w:numId="19">
    <w:abstractNumId w:val="12"/>
  </w:num>
  <w:num w:numId="20">
    <w:abstractNumId w:val="15"/>
  </w:num>
  <w:num w:numId="21">
    <w:abstractNumId w:val="5"/>
  </w:num>
  <w:num w:numId="22">
    <w:abstractNumId w:val="1"/>
  </w:num>
  <w:num w:numId="23">
    <w:abstractNumId w:val="16"/>
  </w:num>
  <w:num w:numId="24">
    <w:abstractNumId w:val="9"/>
  </w:num>
  <w:num w:numId="25">
    <w:abstractNumId w:val="3"/>
  </w:num>
  <w:num w:numId="26">
    <w:abstractNumId w:val="20"/>
  </w:num>
  <w:num w:numId="27">
    <w:abstractNumId w:val="0"/>
  </w:num>
  <w:num w:numId="28">
    <w:abstractNumId w:val="4"/>
  </w:num>
  <w:num w:numId="29">
    <w:abstractNumId w:val="22"/>
  </w:num>
  <w:num w:numId="30">
    <w:abstractNumId w:val="27"/>
  </w:num>
  <w:num w:numId="31">
    <w:abstractNumId w:val="2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FE6"/>
    <w:rsid w:val="000043FA"/>
    <w:rsid w:val="000211A2"/>
    <w:rsid w:val="000335AB"/>
    <w:rsid w:val="00034B00"/>
    <w:rsid w:val="0003734C"/>
    <w:rsid w:val="00046A11"/>
    <w:rsid w:val="000555EA"/>
    <w:rsid w:val="000601F3"/>
    <w:rsid w:val="00064D79"/>
    <w:rsid w:val="00070901"/>
    <w:rsid w:val="000709F2"/>
    <w:rsid w:val="00075DC3"/>
    <w:rsid w:val="000812A8"/>
    <w:rsid w:val="0008545A"/>
    <w:rsid w:val="00091312"/>
    <w:rsid w:val="000A36BE"/>
    <w:rsid w:val="000B279F"/>
    <w:rsid w:val="000B2CA9"/>
    <w:rsid w:val="000B5F67"/>
    <w:rsid w:val="000C754E"/>
    <w:rsid w:val="000D290C"/>
    <w:rsid w:val="000D68F0"/>
    <w:rsid w:val="000E693D"/>
    <w:rsid w:val="00114488"/>
    <w:rsid w:val="00115C49"/>
    <w:rsid w:val="00115E4C"/>
    <w:rsid w:val="00122A4C"/>
    <w:rsid w:val="00125BD1"/>
    <w:rsid w:val="00135DC8"/>
    <w:rsid w:val="0014148C"/>
    <w:rsid w:val="001414FE"/>
    <w:rsid w:val="00141CDC"/>
    <w:rsid w:val="001427B7"/>
    <w:rsid w:val="00153817"/>
    <w:rsid w:val="00161CBE"/>
    <w:rsid w:val="00162D1A"/>
    <w:rsid w:val="00163C51"/>
    <w:rsid w:val="0017015B"/>
    <w:rsid w:val="0017022D"/>
    <w:rsid w:val="00175B5B"/>
    <w:rsid w:val="0017631C"/>
    <w:rsid w:val="001777EC"/>
    <w:rsid w:val="0018454B"/>
    <w:rsid w:val="001A4FE6"/>
    <w:rsid w:val="001A5EB5"/>
    <w:rsid w:val="001A65D3"/>
    <w:rsid w:val="001A7A2F"/>
    <w:rsid w:val="001B3DCE"/>
    <w:rsid w:val="001B4F8B"/>
    <w:rsid w:val="001B50D8"/>
    <w:rsid w:val="001C13E9"/>
    <w:rsid w:val="001C5CFA"/>
    <w:rsid w:val="001D02D2"/>
    <w:rsid w:val="001D3644"/>
    <w:rsid w:val="001D523E"/>
    <w:rsid w:val="001D7A83"/>
    <w:rsid w:val="001F4111"/>
    <w:rsid w:val="00204A3A"/>
    <w:rsid w:val="002243E9"/>
    <w:rsid w:val="00225260"/>
    <w:rsid w:val="00225895"/>
    <w:rsid w:val="00244CCC"/>
    <w:rsid w:val="002469A1"/>
    <w:rsid w:val="00247E45"/>
    <w:rsid w:val="002509BF"/>
    <w:rsid w:val="00251FDC"/>
    <w:rsid w:val="00255D5D"/>
    <w:rsid w:val="00260B79"/>
    <w:rsid w:val="00267AEB"/>
    <w:rsid w:val="0027323B"/>
    <w:rsid w:val="00275C09"/>
    <w:rsid w:val="002809EC"/>
    <w:rsid w:val="00293C88"/>
    <w:rsid w:val="002959B4"/>
    <w:rsid w:val="00295D3A"/>
    <w:rsid w:val="002A7F20"/>
    <w:rsid w:val="002B681F"/>
    <w:rsid w:val="002E5CDD"/>
    <w:rsid w:val="002E7F6C"/>
    <w:rsid w:val="002F3C8A"/>
    <w:rsid w:val="00302228"/>
    <w:rsid w:val="00307D69"/>
    <w:rsid w:val="00313D15"/>
    <w:rsid w:val="00314B8A"/>
    <w:rsid w:val="0032153D"/>
    <w:rsid w:val="003239F3"/>
    <w:rsid w:val="00327967"/>
    <w:rsid w:val="00331586"/>
    <w:rsid w:val="00336430"/>
    <w:rsid w:val="00337F46"/>
    <w:rsid w:val="00345CBA"/>
    <w:rsid w:val="00354858"/>
    <w:rsid w:val="00354E9C"/>
    <w:rsid w:val="00360C37"/>
    <w:rsid w:val="00363F68"/>
    <w:rsid w:val="00363FE3"/>
    <w:rsid w:val="00373E18"/>
    <w:rsid w:val="00385915"/>
    <w:rsid w:val="00386322"/>
    <w:rsid w:val="00386AD5"/>
    <w:rsid w:val="00390C70"/>
    <w:rsid w:val="003934DB"/>
    <w:rsid w:val="00396233"/>
    <w:rsid w:val="00397547"/>
    <w:rsid w:val="00397A5E"/>
    <w:rsid w:val="003A0CD0"/>
    <w:rsid w:val="003A4518"/>
    <w:rsid w:val="003B210E"/>
    <w:rsid w:val="003B5F22"/>
    <w:rsid w:val="003C3291"/>
    <w:rsid w:val="003C6BE6"/>
    <w:rsid w:val="003E3929"/>
    <w:rsid w:val="003F3336"/>
    <w:rsid w:val="003F54CC"/>
    <w:rsid w:val="00420203"/>
    <w:rsid w:val="0042407B"/>
    <w:rsid w:val="004245A0"/>
    <w:rsid w:val="004273A0"/>
    <w:rsid w:val="00455C6A"/>
    <w:rsid w:val="00461949"/>
    <w:rsid w:val="00472935"/>
    <w:rsid w:val="004760FF"/>
    <w:rsid w:val="004771DF"/>
    <w:rsid w:val="00482E85"/>
    <w:rsid w:val="0049504B"/>
    <w:rsid w:val="00497F20"/>
    <w:rsid w:val="004A1F24"/>
    <w:rsid w:val="004B4D3D"/>
    <w:rsid w:val="004B7EA2"/>
    <w:rsid w:val="004D0B19"/>
    <w:rsid w:val="004D1E3B"/>
    <w:rsid w:val="004D31EE"/>
    <w:rsid w:val="004D6F91"/>
    <w:rsid w:val="004F22E6"/>
    <w:rsid w:val="004F6F7E"/>
    <w:rsid w:val="00504FEF"/>
    <w:rsid w:val="00507521"/>
    <w:rsid w:val="005274A1"/>
    <w:rsid w:val="005340AE"/>
    <w:rsid w:val="00546DE9"/>
    <w:rsid w:val="00550A5B"/>
    <w:rsid w:val="00551BB6"/>
    <w:rsid w:val="005541A8"/>
    <w:rsid w:val="00582967"/>
    <w:rsid w:val="005916EE"/>
    <w:rsid w:val="005A3473"/>
    <w:rsid w:val="005A4B37"/>
    <w:rsid w:val="005B5596"/>
    <w:rsid w:val="005C2751"/>
    <w:rsid w:val="005D2472"/>
    <w:rsid w:val="005D2CBB"/>
    <w:rsid w:val="005D5DAE"/>
    <w:rsid w:val="005E1374"/>
    <w:rsid w:val="005E2C95"/>
    <w:rsid w:val="005E3029"/>
    <w:rsid w:val="005F1F70"/>
    <w:rsid w:val="005F24D7"/>
    <w:rsid w:val="005F2615"/>
    <w:rsid w:val="005F27D4"/>
    <w:rsid w:val="005F625A"/>
    <w:rsid w:val="005F6A5D"/>
    <w:rsid w:val="00605823"/>
    <w:rsid w:val="00630F66"/>
    <w:rsid w:val="0063199A"/>
    <w:rsid w:val="00632034"/>
    <w:rsid w:val="0063251E"/>
    <w:rsid w:val="00636EDA"/>
    <w:rsid w:val="00652AC5"/>
    <w:rsid w:val="00653D4F"/>
    <w:rsid w:val="0065461B"/>
    <w:rsid w:val="00657E12"/>
    <w:rsid w:val="00665501"/>
    <w:rsid w:val="00665757"/>
    <w:rsid w:val="00672A36"/>
    <w:rsid w:val="00675718"/>
    <w:rsid w:val="00682E31"/>
    <w:rsid w:val="00684788"/>
    <w:rsid w:val="00691843"/>
    <w:rsid w:val="006B1822"/>
    <w:rsid w:val="006B2399"/>
    <w:rsid w:val="006B3F75"/>
    <w:rsid w:val="006C109D"/>
    <w:rsid w:val="006C2244"/>
    <w:rsid w:val="006C34B1"/>
    <w:rsid w:val="006C3B4B"/>
    <w:rsid w:val="006C5EFC"/>
    <w:rsid w:val="006F5A46"/>
    <w:rsid w:val="00701E80"/>
    <w:rsid w:val="00707001"/>
    <w:rsid w:val="00711DC8"/>
    <w:rsid w:val="00713F69"/>
    <w:rsid w:val="007176D3"/>
    <w:rsid w:val="0072527B"/>
    <w:rsid w:val="00726A0F"/>
    <w:rsid w:val="00727C2A"/>
    <w:rsid w:val="00733E39"/>
    <w:rsid w:val="00740C82"/>
    <w:rsid w:val="00742812"/>
    <w:rsid w:val="00744807"/>
    <w:rsid w:val="0075350F"/>
    <w:rsid w:val="0075372D"/>
    <w:rsid w:val="00757EA8"/>
    <w:rsid w:val="0076053E"/>
    <w:rsid w:val="00771318"/>
    <w:rsid w:val="0077486C"/>
    <w:rsid w:val="00792BF9"/>
    <w:rsid w:val="007A1EE3"/>
    <w:rsid w:val="007A4181"/>
    <w:rsid w:val="007C3EE7"/>
    <w:rsid w:val="007C4162"/>
    <w:rsid w:val="007C59C5"/>
    <w:rsid w:val="007C5B3D"/>
    <w:rsid w:val="007D2DA1"/>
    <w:rsid w:val="007D47DE"/>
    <w:rsid w:val="007D5C15"/>
    <w:rsid w:val="008219C8"/>
    <w:rsid w:val="0085235F"/>
    <w:rsid w:val="00854682"/>
    <w:rsid w:val="00867A99"/>
    <w:rsid w:val="00872169"/>
    <w:rsid w:val="00873E57"/>
    <w:rsid w:val="00876796"/>
    <w:rsid w:val="00876E0F"/>
    <w:rsid w:val="008840CC"/>
    <w:rsid w:val="00886433"/>
    <w:rsid w:val="00892C13"/>
    <w:rsid w:val="008A167D"/>
    <w:rsid w:val="008A1A98"/>
    <w:rsid w:val="008A20E5"/>
    <w:rsid w:val="008B25F9"/>
    <w:rsid w:val="008C156F"/>
    <w:rsid w:val="008C666C"/>
    <w:rsid w:val="008C7107"/>
    <w:rsid w:val="008D0E03"/>
    <w:rsid w:val="008D60A6"/>
    <w:rsid w:val="00912682"/>
    <w:rsid w:val="00921112"/>
    <w:rsid w:val="00936A63"/>
    <w:rsid w:val="00950583"/>
    <w:rsid w:val="0095295D"/>
    <w:rsid w:val="00954960"/>
    <w:rsid w:val="00956190"/>
    <w:rsid w:val="00961FA4"/>
    <w:rsid w:val="0097735B"/>
    <w:rsid w:val="009800D7"/>
    <w:rsid w:val="00982509"/>
    <w:rsid w:val="0099059A"/>
    <w:rsid w:val="00996EF9"/>
    <w:rsid w:val="009A1D5B"/>
    <w:rsid w:val="009C36E1"/>
    <w:rsid w:val="009C5192"/>
    <w:rsid w:val="009E6E53"/>
    <w:rsid w:val="009F01B3"/>
    <w:rsid w:val="009F4741"/>
    <w:rsid w:val="00A0024A"/>
    <w:rsid w:val="00A13719"/>
    <w:rsid w:val="00A25159"/>
    <w:rsid w:val="00A34DAB"/>
    <w:rsid w:val="00A366B7"/>
    <w:rsid w:val="00A373AC"/>
    <w:rsid w:val="00A37DB1"/>
    <w:rsid w:val="00A51978"/>
    <w:rsid w:val="00A60B71"/>
    <w:rsid w:val="00A612C9"/>
    <w:rsid w:val="00A72407"/>
    <w:rsid w:val="00A77258"/>
    <w:rsid w:val="00A774CD"/>
    <w:rsid w:val="00A83FC3"/>
    <w:rsid w:val="00A9471D"/>
    <w:rsid w:val="00AA73C2"/>
    <w:rsid w:val="00AB4935"/>
    <w:rsid w:val="00AD4746"/>
    <w:rsid w:val="00AE05B3"/>
    <w:rsid w:val="00AE4040"/>
    <w:rsid w:val="00AF1991"/>
    <w:rsid w:val="00AF4F20"/>
    <w:rsid w:val="00AF5118"/>
    <w:rsid w:val="00B0610A"/>
    <w:rsid w:val="00B13B29"/>
    <w:rsid w:val="00B221D4"/>
    <w:rsid w:val="00B25157"/>
    <w:rsid w:val="00B40D1D"/>
    <w:rsid w:val="00B43311"/>
    <w:rsid w:val="00B44049"/>
    <w:rsid w:val="00B4498C"/>
    <w:rsid w:val="00B45B1E"/>
    <w:rsid w:val="00B618B9"/>
    <w:rsid w:val="00B71542"/>
    <w:rsid w:val="00B7239F"/>
    <w:rsid w:val="00B809AA"/>
    <w:rsid w:val="00B80B77"/>
    <w:rsid w:val="00B9234E"/>
    <w:rsid w:val="00B92CE2"/>
    <w:rsid w:val="00BB01EF"/>
    <w:rsid w:val="00BB0D5B"/>
    <w:rsid w:val="00BB228C"/>
    <w:rsid w:val="00BC4260"/>
    <w:rsid w:val="00BD0DD0"/>
    <w:rsid w:val="00BD7DF9"/>
    <w:rsid w:val="00BE47EA"/>
    <w:rsid w:val="00BE4B5A"/>
    <w:rsid w:val="00BF1C4C"/>
    <w:rsid w:val="00C02137"/>
    <w:rsid w:val="00C0237C"/>
    <w:rsid w:val="00C046F2"/>
    <w:rsid w:val="00C0626C"/>
    <w:rsid w:val="00C10A7D"/>
    <w:rsid w:val="00C10FDF"/>
    <w:rsid w:val="00C111DC"/>
    <w:rsid w:val="00C15AE9"/>
    <w:rsid w:val="00C2434F"/>
    <w:rsid w:val="00C26A76"/>
    <w:rsid w:val="00C41CBE"/>
    <w:rsid w:val="00C42497"/>
    <w:rsid w:val="00C43C43"/>
    <w:rsid w:val="00C46F27"/>
    <w:rsid w:val="00C47883"/>
    <w:rsid w:val="00C51EDA"/>
    <w:rsid w:val="00C61F1F"/>
    <w:rsid w:val="00C742A9"/>
    <w:rsid w:val="00C7586D"/>
    <w:rsid w:val="00C77D41"/>
    <w:rsid w:val="00C82EBB"/>
    <w:rsid w:val="00C85293"/>
    <w:rsid w:val="00C863D3"/>
    <w:rsid w:val="00CB77EA"/>
    <w:rsid w:val="00CC4CC7"/>
    <w:rsid w:val="00CD63FE"/>
    <w:rsid w:val="00CE46CF"/>
    <w:rsid w:val="00D06A95"/>
    <w:rsid w:val="00D10EAD"/>
    <w:rsid w:val="00D12498"/>
    <w:rsid w:val="00D14995"/>
    <w:rsid w:val="00D30796"/>
    <w:rsid w:val="00D349C1"/>
    <w:rsid w:val="00D36D07"/>
    <w:rsid w:val="00D533E0"/>
    <w:rsid w:val="00D55317"/>
    <w:rsid w:val="00D5731C"/>
    <w:rsid w:val="00D7073B"/>
    <w:rsid w:val="00D74CBD"/>
    <w:rsid w:val="00D7731D"/>
    <w:rsid w:val="00D774CE"/>
    <w:rsid w:val="00D80856"/>
    <w:rsid w:val="00D93515"/>
    <w:rsid w:val="00DA5E07"/>
    <w:rsid w:val="00DA6C1C"/>
    <w:rsid w:val="00DB500B"/>
    <w:rsid w:val="00DE6E16"/>
    <w:rsid w:val="00E13F33"/>
    <w:rsid w:val="00E30BD6"/>
    <w:rsid w:val="00E3478F"/>
    <w:rsid w:val="00E368E1"/>
    <w:rsid w:val="00E425A6"/>
    <w:rsid w:val="00E76C19"/>
    <w:rsid w:val="00E7705A"/>
    <w:rsid w:val="00E821B1"/>
    <w:rsid w:val="00E872AD"/>
    <w:rsid w:val="00E92087"/>
    <w:rsid w:val="00E943E8"/>
    <w:rsid w:val="00E96ACC"/>
    <w:rsid w:val="00E9793E"/>
    <w:rsid w:val="00EA1C70"/>
    <w:rsid w:val="00EA7621"/>
    <w:rsid w:val="00EB0D24"/>
    <w:rsid w:val="00EB4901"/>
    <w:rsid w:val="00EB562B"/>
    <w:rsid w:val="00EB590D"/>
    <w:rsid w:val="00EB5B1F"/>
    <w:rsid w:val="00EB694C"/>
    <w:rsid w:val="00EC7830"/>
    <w:rsid w:val="00EE0718"/>
    <w:rsid w:val="00EE3766"/>
    <w:rsid w:val="00EE667B"/>
    <w:rsid w:val="00EE6C1A"/>
    <w:rsid w:val="00F0013F"/>
    <w:rsid w:val="00F011B3"/>
    <w:rsid w:val="00F064C8"/>
    <w:rsid w:val="00F268DA"/>
    <w:rsid w:val="00F40B01"/>
    <w:rsid w:val="00F63D42"/>
    <w:rsid w:val="00F65046"/>
    <w:rsid w:val="00F75DAC"/>
    <w:rsid w:val="00F812F8"/>
    <w:rsid w:val="00F827EA"/>
    <w:rsid w:val="00F82E72"/>
    <w:rsid w:val="00F85B9B"/>
    <w:rsid w:val="00F91836"/>
    <w:rsid w:val="00FA0BB1"/>
    <w:rsid w:val="00FB67B7"/>
    <w:rsid w:val="00FC001E"/>
    <w:rsid w:val="00FC2B45"/>
    <w:rsid w:val="00FC3B8B"/>
    <w:rsid w:val="00FD1B98"/>
    <w:rsid w:val="00FE3C09"/>
    <w:rsid w:val="00FE5944"/>
    <w:rsid w:val="00FF40F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7AE7CD"/>
  <w15:docId w15:val="{6261FC51-D98B-4179-8568-22C757684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keepNext/>
      <w:jc w:val="center"/>
      <w:outlineLvl w:val="0"/>
    </w:pPr>
    <w:rPr>
      <w:rFonts w:ascii="Arial" w:hAnsi="Arial"/>
      <w:b/>
      <w:bCs/>
      <w:caps/>
      <w:sz w:val="32"/>
    </w:rPr>
  </w:style>
  <w:style w:type="paragraph" w:styleId="Titre2">
    <w:name w:val="heading 2"/>
    <w:basedOn w:val="Normal"/>
    <w:next w:val="Normal"/>
    <w:qFormat/>
    <w:pPr>
      <w:keepNext/>
      <w:numPr>
        <w:numId w:val="2"/>
      </w:numPr>
      <w:jc w:val="both"/>
      <w:outlineLvl w:val="1"/>
    </w:pPr>
    <w:rPr>
      <w:rFonts w:ascii="Arial" w:hAnsi="Arial" w:cs="Arial"/>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rPr>
      <w:rFonts w:ascii="Arial" w:hAnsi="Arial" w:cs="Arial"/>
      <w:sz w:val="22"/>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extedebulles">
    <w:name w:val="Balloon Text"/>
    <w:basedOn w:val="Normal"/>
    <w:semiHidden/>
    <w:rsid w:val="00E425A6"/>
    <w:rPr>
      <w:rFonts w:ascii="Tahoma" w:hAnsi="Tahoma" w:cs="Tahoma"/>
      <w:sz w:val="16"/>
      <w:szCs w:val="16"/>
    </w:rPr>
  </w:style>
  <w:style w:type="paragraph" w:styleId="Paragraphedeliste">
    <w:name w:val="List Paragraph"/>
    <w:basedOn w:val="Normal"/>
    <w:uiPriority w:val="34"/>
    <w:qFormat/>
    <w:rsid w:val="00175B5B"/>
    <w:pPr>
      <w:ind w:left="720"/>
      <w:contextualSpacing/>
    </w:pPr>
  </w:style>
  <w:style w:type="paragraph" w:customStyle="1" w:styleId="TexteRapportCG">
    <w:name w:val="TexteRapportCG"/>
    <w:basedOn w:val="Normal"/>
    <w:rsid w:val="00EC7830"/>
    <w:pPr>
      <w:overflowPunct w:val="0"/>
      <w:autoSpaceDE w:val="0"/>
      <w:autoSpaceDN w:val="0"/>
      <w:adjustRightInd w:val="0"/>
      <w:ind w:firstLine="1134"/>
      <w:jc w:val="both"/>
      <w:textAlignment w:val="baseline"/>
    </w:pPr>
    <w:rPr>
      <w:rFonts w:ascii="Arial" w:hAnsi="Arial"/>
      <w:sz w:val="22"/>
      <w:szCs w:val="20"/>
    </w:rPr>
  </w:style>
  <w:style w:type="character" w:styleId="lev">
    <w:name w:val="Strong"/>
    <w:basedOn w:val="Policepardfaut"/>
    <w:uiPriority w:val="22"/>
    <w:qFormat/>
    <w:rsid w:val="004D1E3B"/>
    <w:rPr>
      <w:b/>
      <w:bCs/>
    </w:rPr>
  </w:style>
  <w:style w:type="paragraph" w:styleId="NormalWeb">
    <w:name w:val="Normal (Web)"/>
    <w:basedOn w:val="Normal"/>
    <w:rsid w:val="00E9793E"/>
    <w:pPr>
      <w:widowControl w:val="0"/>
      <w:autoSpaceDE w:val="0"/>
      <w:autoSpaceDN w:val="0"/>
      <w:adjustRightInd w:val="0"/>
      <w:spacing w:before="100" w:beforeAutospacing="1" w:after="100" w:afterAutospacing="1"/>
    </w:pPr>
    <w:rPr>
      <w:rFonts w:ascii="Arial" w:hAnsi="Arial" w:cs="Arial"/>
      <w:sz w:val="20"/>
      <w:szCs w:val="20"/>
    </w:rPr>
  </w:style>
  <w:style w:type="paragraph" w:styleId="Textebrut">
    <w:name w:val="Plain Text"/>
    <w:basedOn w:val="Normal"/>
    <w:link w:val="TextebrutCar"/>
    <w:uiPriority w:val="99"/>
    <w:unhideWhenUsed/>
    <w:rsid w:val="00E9793E"/>
    <w:rPr>
      <w:rFonts w:ascii="Arial" w:eastAsiaTheme="minorHAnsi" w:hAnsi="Arial" w:cstheme="minorBidi"/>
      <w:sz w:val="20"/>
      <w:szCs w:val="21"/>
      <w:lang w:eastAsia="en-US"/>
    </w:rPr>
  </w:style>
  <w:style w:type="character" w:customStyle="1" w:styleId="TextebrutCar">
    <w:name w:val="Texte brut Car"/>
    <w:basedOn w:val="Policepardfaut"/>
    <w:link w:val="Textebrut"/>
    <w:uiPriority w:val="99"/>
    <w:rsid w:val="00E9793E"/>
    <w:rPr>
      <w:rFonts w:ascii="Arial" w:eastAsiaTheme="minorHAnsi" w:hAnsi="Arial" w:cstheme="minorBidi"/>
      <w:szCs w:val="21"/>
      <w:lang w:eastAsia="en-US"/>
    </w:rPr>
  </w:style>
  <w:style w:type="paragraph" w:customStyle="1" w:styleId="Default">
    <w:name w:val="Default"/>
    <w:rsid w:val="000555EA"/>
    <w:pPr>
      <w:autoSpaceDE w:val="0"/>
      <w:autoSpaceDN w:val="0"/>
      <w:adjustRightInd w:val="0"/>
    </w:pPr>
    <w:rPr>
      <w:rFonts w:ascii="Calibri" w:eastAsiaTheme="minorHAnsi" w:hAnsi="Calibri" w:cs="Calibri"/>
      <w:color w:val="000000"/>
      <w:sz w:val="24"/>
      <w:szCs w:val="24"/>
      <w:lang w:eastAsia="en-US"/>
    </w:rPr>
  </w:style>
  <w:style w:type="character" w:styleId="Marquedecommentaire">
    <w:name w:val="annotation reference"/>
    <w:basedOn w:val="Policepardfaut"/>
    <w:uiPriority w:val="99"/>
    <w:semiHidden/>
    <w:unhideWhenUsed/>
    <w:rsid w:val="00135DC8"/>
    <w:rPr>
      <w:sz w:val="16"/>
      <w:szCs w:val="16"/>
    </w:rPr>
  </w:style>
  <w:style w:type="paragraph" w:styleId="Commentaire">
    <w:name w:val="annotation text"/>
    <w:basedOn w:val="Normal"/>
    <w:link w:val="CommentaireCar"/>
    <w:uiPriority w:val="99"/>
    <w:semiHidden/>
    <w:unhideWhenUsed/>
    <w:rsid w:val="00135DC8"/>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135DC8"/>
    <w:rPr>
      <w:rFonts w:asciiTheme="minorHAnsi" w:eastAsiaTheme="minorHAnsi" w:hAnsiTheme="minorHAnsi" w:cstheme="minorBidi"/>
      <w:lang w:eastAsia="en-US"/>
    </w:rPr>
  </w:style>
  <w:style w:type="character" w:styleId="Lienhypertexte">
    <w:name w:val="Hyperlink"/>
    <w:basedOn w:val="Policepardfaut"/>
    <w:rsid w:val="00507521"/>
    <w:rPr>
      <w:color w:val="0563C1" w:themeColor="hyperlink"/>
      <w:u w:val="single"/>
    </w:rPr>
  </w:style>
  <w:style w:type="paragraph" w:styleId="Objetducommentaire">
    <w:name w:val="annotation subject"/>
    <w:basedOn w:val="Commentaire"/>
    <w:next w:val="Commentaire"/>
    <w:link w:val="ObjetducommentaireCar"/>
    <w:semiHidden/>
    <w:unhideWhenUsed/>
    <w:rsid w:val="00867A99"/>
    <w:pPr>
      <w:spacing w:after="0"/>
    </w:pPr>
    <w:rPr>
      <w:rFonts w:ascii="Times New Roman" w:eastAsia="Times New Roman" w:hAnsi="Times New Roman" w:cs="Times New Roman"/>
      <w:b/>
      <w:bCs/>
      <w:lang w:eastAsia="fr-FR"/>
    </w:rPr>
  </w:style>
  <w:style w:type="character" w:customStyle="1" w:styleId="ObjetducommentaireCar">
    <w:name w:val="Objet du commentaire Car"/>
    <w:basedOn w:val="CommentaireCar"/>
    <w:link w:val="Objetducommentaire"/>
    <w:semiHidden/>
    <w:rsid w:val="00867A99"/>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1954">
      <w:bodyDiv w:val="1"/>
      <w:marLeft w:val="0"/>
      <w:marRight w:val="0"/>
      <w:marTop w:val="0"/>
      <w:marBottom w:val="0"/>
      <w:divBdr>
        <w:top w:val="none" w:sz="0" w:space="0" w:color="auto"/>
        <w:left w:val="none" w:sz="0" w:space="0" w:color="auto"/>
        <w:bottom w:val="none" w:sz="0" w:space="0" w:color="auto"/>
        <w:right w:val="none" w:sz="0" w:space="0" w:color="auto"/>
      </w:divBdr>
    </w:div>
    <w:div w:id="811292191">
      <w:bodyDiv w:val="1"/>
      <w:marLeft w:val="0"/>
      <w:marRight w:val="0"/>
      <w:marTop w:val="0"/>
      <w:marBottom w:val="0"/>
      <w:divBdr>
        <w:top w:val="none" w:sz="0" w:space="0" w:color="auto"/>
        <w:left w:val="none" w:sz="0" w:space="0" w:color="auto"/>
        <w:bottom w:val="none" w:sz="0" w:space="0" w:color="auto"/>
        <w:right w:val="none" w:sz="0" w:space="0" w:color="auto"/>
      </w:divBdr>
    </w:div>
    <w:div w:id="957102383">
      <w:bodyDiv w:val="1"/>
      <w:marLeft w:val="0"/>
      <w:marRight w:val="0"/>
      <w:marTop w:val="0"/>
      <w:marBottom w:val="0"/>
      <w:divBdr>
        <w:top w:val="none" w:sz="0" w:space="0" w:color="auto"/>
        <w:left w:val="none" w:sz="0" w:space="0" w:color="auto"/>
        <w:bottom w:val="none" w:sz="0" w:space="0" w:color="auto"/>
        <w:right w:val="none" w:sz="0" w:space="0" w:color="auto"/>
      </w:divBdr>
    </w:div>
    <w:div w:id="144264918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sell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B5DBF-5C83-43A9-822A-C80B108A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8</Pages>
  <Words>3103</Words>
  <Characters>16748</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lpstr>
    </vt:vector>
  </TitlesOfParts>
  <Company>CG57</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GAubrion</dc:creator>
  <cp:keywords/>
  <dc:description/>
  <cp:lastModifiedBy>KRAFFT, Sandrine</cp:lastModifiedBy>
  <cp:revision>17</cp:revision>
  <cp:lastPrinted>2021-12-17T10:56:00Z</cp:lastPrinted>
  <dcterms:created xsi:type="dcterms:W3CDTF">2025-11-25T14:31:00Z</dcterms:created>
  <dcterms:modified xsi:type="dcterms:W3CDTF">2025-12-08T15:13:00Z</dcterms:modified>
</cp:coreProperties>
</file>